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8DCE7" w14:textId="57C4D053" w:rsidR="008C0D80" w:rsidRDefault="003050FC" w:rsidP="003E7D22">
      <w:pPr>
        <w:pStyle w:val="Sansinterligne"/>
        <w:rPr>
          <w:b/>
          <w:sz w:val="16"/>
          <w:szCs w:val="16"/>
        </w:rPr>
      </w:pPr>
      <w:r>
        <w:rPr>
          <w:b/>
          <w:shadow/>
          <w:color w:val="FF0000"/>
        </w:rPr>
        <w:t xml:space="preserve">Quinzaine </w:t>
      </w:r>
      <w:r w:rsidR="00D314F5">
        <w:rPr>
          <w:b/>
          <w:shadow/>
          <w:color w:val="FF0000"/>
        </w:rPr>
        <w:t>2</w:t>
      </w:r>
      <w:r w:rsidR="003E7D22">
        <w:rPr>
          <w:b/>
          <w:shadow/>
          <w:color w:val="FF0000"/>
        </w:rPr>
        <w:t xml:space="preserve"> = </w:t>
      </w:r>
      <w:r w:rsidR="003E7D22" w:rsidRPr="00DA6136">
        <w:rPr>
          <w:b/>
          <w:shadow/>
          <w:color w:val="FF0000"/>
        </w:rPr>
        <w:t>SEMAINE</w:t>
      </w:r>
      <w:r w:rsidR="003E7D22">
        <w:rPr>
          <w:b/>
          <w:shadow/>
          <w:color w:val="FF0000"/>
        </w:rPr>
        <w:t>S</w:t>
      </w:r>
      <w:r w:rsidR="00B77029">
        <w:rPr>
          <w:b/>
          <w:shadow/>
          <w:color w:val="FF0000"/>
        </w:rPr>
        <w:t xml:space="preserve"> </w:t>
      </w:r>
      <w:r w:rsidR="00E308A5">
        <w:rPr>
          <w:b/>
          <w:shadow/>
          <w:color w:val="FF0000"/>
        </w:rPr>
        <w:t>2</w:t>
      </w:r>
      <w:r w:rsidR="00B77029">
        <w:rPr>
          <w:b/>
          <w:shadow/>
          <w:color w:val="FF0000"/>
        </w:rPr>
        <w:t xml:space="preserve"> </w:t>
      </w:r>
      <w:r w:rsidR="003E7D22" w:rsidRPr="00B00884">
        <w:rPr>
          <w:b/>
          <w:shadow/>
          <w:color w:val="0070C0"/>
        </w:rPr>
        <w:t xml:space="preserve">et </w:t>
      </w:r>
      <w:r w:rsidR="00E308A5">
        <w:rPr>
          <w:b/>
          <w:shadow/>
          <w:color w:val="0070C0"/>
        </w:rPr>
        <w:t>3</w:t>
      </w:r>
      <w:r w:rsidR="002B75D1">
        <w:rPr>
          <w:b/>
          <w:shadow/>
          <w:color w:val="0070C0"/>
        </w:rPr>
        <w:t xml:space="preserve">        </w:t>
      </w:r>
      <w:r w:rsidR="002B75D1" w:rsidRPr="002B75D1">
        <w:rPr>
          <w:b/>
          <w:shadow/>
        </w:rPr>
        <w:t xml:space="preserve">lundi </w:t>
      </w:r>
      <w:r w:rsidR="00D314F5">
        <w:rPr>
          <w:b/>
          <w:shadow/>
        </w:rPr>
        <w:t>21</w:t>
      </w:r>
      <w:r w:rsidR="002B75D1" w:rsidRPr="002B75D1">
        <w:rPr>
          <w:b/>
          <w:shadow/>
        </w:rPr>
        <w:t xml:space="preserve"> sept au </w:t>
      </w:r>
      <w:r w:rsidR="00D314F5">
        <w:rPr>
          <w:b/>
          <w:shadow/>
        </w:rPr>
        <w:t>mercre</w:t>
      </w:r>
      <w:r w:rsidR="002B75D1" w:rsidRPr="002B75D1">
        <w:rPr>
          <w:b/>
          <w:shadow/>
        </w:rPr>
        <w:t xml:space="preserve">di </w:t>
      </w:r>
      <w:r w:rsidR="00D314F5">
        <w:rPr>
          <w:b/>
          <w:shadow/>
        </w:rPr>
        <w:t>29</w:t>
      </w:r>
      <w:r w:rsidR="002B75D1" w:rsidRPr="002B75D1">
        <w:rPr>
          <w:b/>
          <w:shadow/>
        </w:rPr>
        <w:t xml:space="preserve"> sept</w:t>
      </w:r>
    </w:p>
    <w:p w14:paraId="219F62DC" w14:textId="77777777" w:rsidR="00614575" w:rsidRDefault="008C0D80" w:rsidP="00614575">
      <w:pPr>
        <w:pStyle w:val="Sansinterligne"/>
        <w:jc w:val="center"/>
        <w:rPr>
          <w:sz w:val="16"/>
          <w:szCs w:val="16"/>
        </w:rPr>
      </w:pPr>
      <w:r w:rsidRPr="00D66E43">
        <w:rPr>
          <w:sz w:val="16"/>
          <w:szCs w:val="16"/>
        </w:rPr>
        <w:t>Thème de la révision :</w:t>
      </w:r>
    </w:p>
    <w:p w14:paraId="7AA05CB2" w14:textId="162AF3F5" w:rsidR="003C32E5" w:rsidRPr="00614575" w:rsidRDefault="0093359B" w:rsidP="00614575">
      <w:pPr>
        <w:pStyle w:val="Sansinterligne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La </w:t>
      </w:r>
      <w:r w:rsidR="00D314F5">
        <w:rPr>
          <w:b/>
          <w:sz w:val="32"/>
          <w:szCs w:val="32"/>
        </w:rPr>
        <w:t>Russie, « le géant empêtré »</w:t>
      </w:r>
    </w:p>
    <w:tbl>
      <w:tblPr>
        <w:tblStyle w:val="Grilledutableau"/>
        <w:tblW w:w="10173" w:type="dxa"/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1237"/>
        <w:gridCol w:w="1139"/>
        <w:gridCol w:w="142"/>
        <w:gridCol w:w="1276"/>
        <w:gridCol w:w="1276"/>
        <w:gridCol w:w="1417"/>
        <w:gridCol w:w="1276"/>
        <w:gridCol w:w="1134"/>
        <w:gridCol w:w="1276"/>
      </w:tblGrid>
      <w:tr w:rsidR="0093359B" w14:paraId="4BA09C69" w14:textId="77777777" w:rsidTr="00E01A09">
        <w:trPr>
          <w:trHeight w:val="79"/>
        </w:trPr>
        <w:tc>
          <w:tcPr>
            <w:tcW w:w="1237" w:type="dxa"/>
            <w:vMerge w:val="restart"/>
            <w:shd w:val="clear" w:color="auto" w:fill="DBE5F1" w:themeFill="accent1" w:themeFillTint="33"/>
            <w:hideMark/>
          </w:tcPr>
          <w:p w14:paraId="75112381" w14:textId="77777777" w:rsidR="0093359B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HORAIRES</w:t>
            </w:r>
          </w:p>
          <w:p w14:paraId="2D8BFC08" w14:textId="77777777" w:rsidR="0093359B" w:rsidRPr="005A7F36" w:rsidRDefault="0093359B" w:rsidP="005A7F36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  <w:p w14:paraId="6E509599" w14:textId="77777777" w:rsidR="0093359B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  <w:r w:rsidRPr="003A42B0"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  <w:t>GROUPES</w:t>
            </w:r>
          </w:p>
          <w:p w14:paraId="2487EE7E" w14:textId="77777777" w:rsidR="0093359B" w:rsidRPr="003A42B0" w:rsidRDefault="0093359B" w:rsidP="005A7F36">
            <w:pPr>
              <w:rPr>
                <w:rFonts w:ascii="Arial Narrow" w:hAnsi="Arial Narrow"/>
                <w:b/>
                <w:bCs/>
                <w:sz w:val="16"/>
                <w:szCs w:val="16"/>
                <w:lang w:eastAsia="en-US"/>
              </w:rPr>
            </w:pPr>
          </w:p>
          <w:p w14:paraId="0DD51E6F" w14:textId="77777777" w:rsidR="0093359B" w:rsidRPr="00334EA3" w:rsidRDefault="0093359B" w:rsidP="00B8016A">
            <w:pPr>
              <w:jc w:val="center"/>
              <w:rPr>
                <w:rFonts w:ascii="Arial Narrow" w:hAnsi="Arial Narrow"/>
                <w:lang w:eastAsia="en-US"/>
              </w:rPr>
            </w:pPr>
            <w:r w:rsidRPr="00334EA3">
              <w:rPr>
                <w:rFonts w:ascii="Arial Narrow" w:hAnsi="Arial Narrow"/>
                <w:color w:val="FF0000"/>
                <w:lang w:eastAsia="en-US"/>
              </w:rPr>
              <w:t xml:space="preserve">Sem </w:t>
            </w:r>
            <w:r>
              <w:rPr>
                <w:rFonts w:ascii="Arial Narrow" w:hAnsi="Arial Narrow"/>
                <w:color w:val="FF0000"/>
                <w:lang w:eastAsia="en-US"/>
              </w:rPr>
              <w:t>2</w:t>
            </w:r>
          </w:p>
          <w:p w14:paraId="43FD46D1" w14:textId="77777777" w:rsidR="0093359B" w:rsidRPr="005A7F36" w:rsidRDefault="0093359B" w:rsidP="005A7F36">
            <w:pPr>
              <w:jc w:val="center"/>
              <w:rPr>
                <w:rFonts w:ascii="Arial Narrow" w:hAnsi="Arial Narrow"/>
                <w:color w:val="0070C0"/>
                <w:sz w:val="18"/>
                <w:szCs w:val="18"/>
                <w:lang w:eastAsia="en-US"/>
              </w:rPr>
            </w:pPr>
            <w:r w:rsidRPr="00334EA3">
              <w:rPr>
                <w:rFonts w:ascii="Arial Narrow" w:hAnsi="Arial Narrow"/>
                <w:color w:val="0070C0"/>
                <w:lang w:eastAsia="en-US"/>
              </w:rPr>
              <w:t xml:space="preserve">Sem </w:t>
            </w:r>
            <w:r>
              <w:rPr>
                <w:rFonts w:ascii="Arial Narrow" w:hAnsi="Arial Narrow"/>
                <w:color w:val="0070C0"/>
                <w:lang w:eastAsia="en-US"/>
              </w:rPr>
              <w:t>3</w:t>
            </w:r>
          </w:p>
        </w:tc>
        <w:tc>
          <w:tcPr>
            <w:tcW w:w="5250" w:type="dxa"/>
            <w:gridSpan w:val="5"/>
            <w:shd w:val="clear" w:color="auto" w:fill="DDD9C3" w:themeFill="background2" w:themeFillShade="E6"/>
          </w:tcPr>
          <w:p w14:paraId="5AAD7859" w14:textId="2C556765" w:rsidR="0093359B" w:rsidRPr="003A42B0" w:rsidRDefault="0093359B" w:rsidP="0093359B">
            <w:pPr>
              <w:jc w:val="center"/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3A42B0">
              <w:rPr>
                <w:rFonts w:ascii="Arial Narrow" w:hAnsi="Arial Narrow"/>
                <w:b/>
                <w:sz w:val="28"/>
                <w:szCs w:val="28"/>
                <w:highlight w:val="yellow"/>
                <w:lang w:eastAsia="en-US"/>
              </w:rPr>
              <w:t>A</w:t>
            </w:r>
          </w:p>
        </w:tc>
        <w:tc>
          <w:tcPr>
            <w:tcW w:w="3686" w:type="dxa"/>
            <w:gridSpan w:val="3"/>
            <w:shd w:val="clear" w:color="auto" w:fill="D6E3BC" w:themeFill="accent3" w:themeFillTint="66"/>
          </w:tcPr>
          <w:p w14:paraId="1E30A7C3" w14:textId="376A1EAF" w:rsidR="0093359B" w:rsidRPr="003A42B0" w:rsidRDefault="00B8016A" w:rsidP="00DF2483">
            <w:pPr>
              <w:tabs>
                <w:tab w:val="left" w:pos="1365"/>
              </w:tabs>
              <w:rPr>
                <w:rFonts w:ascii="Arial Narrow" w:hAnsi="Arial Narrow"/>
                <w:b/>
                <w:sz w:val="28"/>
                <w:szCs w:val="28"/>
                <w:lang w:eastAsia="en-US"/>
              </w:rPr>
            </w:pPr>
            <w:r w:rsidRPr="00B8016A">
              <w:rPr>
                <w:rFonts w:ascii="Arial Narrow" w:hAnsi="Arial Narrow"/>
                <w:b/>
                <w:sz w:val="28"/>
                <w:szCs w:val="28"/>
                <w:lang w:eastAsia="en-US"/>
              </w:rPr>
              <w:t xml:space="preserve">                         </w:t>
            </w:r>
            <w:r w:rsidR="0093359B" w:rsidRPr="00553DB6">
              <w:rPr>
                <w:rFonts w:ascii="Arial Narrow" w:hAnsi="Arial Narrow"/>
                <w:b/>
                <w:sz w:val="28"/>
                <w:szCs w:val="28"/>
                <w:highlight w:val="green"/>
                <w:lang w:eastAsia="en-US"/>
              </w:rPr>
              <w:t>B</w:t>
            </w:r>
          </w:p>
        </w:tc>
      </w:tr>
      <w:tr w:rsidR="00E308A5" w14:paraId="45759FAC" w14:textId="77777777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</w:tcPr>
          <w:p w14:paraId="6B9D474D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0BC5490A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  <w:proofErr w:type="gramEnd"/>
          </w:p>
          <w:p w14:paraId="2A8FC60C" w14:textId="3FA70856" w:rsidR="00E308A5" w:rsidRPr="00E308A5" w:rsidRDefault="00E308A5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93359B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68AD83C9" w14:textId="77777777" w:rsidR="00E308A5" w:rsidRDefault="00B77029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r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cre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di</w:t>
            </w:r>
            <w:proofErr w:type="gramEnd"/>
          </w:p>
          <w:p w14:paraId="63A5B685" w14:textId="6F1041B5" w:rsidR="00E308A5" w:rsidRDefault="00E308A5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757F9DC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  <w:proofErr w:type="gramEnd"/>
          </w:p>
          <w:p w14:paraId="35195C31" w14:textId="20D9AC46" w:rsidR="00E308A5" w:rsidRDefault="002B75D1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 w:rsidR="00E308A5" w:rsidRPr="00A515D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8F29387" w14:textId="55EB1960" w:rsidR="00E308A5" w:rsidRDefault="0093359B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  <w:proofErr w:type="gramEnd"/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  <w:p w14:paraId="7D125FB5" w14:textId="36A8B191" w:rsidR="00E308A5" w:rsidRPr="00A515DA" w:rsidRDefault="00B77029" w:rsidP="00DF2483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8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h           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44EE8F66" w14:textId="45FD5ADF" w:rsidR="002472B8" w:rsidRDefault="00B8016A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lundi</w:t>
            </w:r>
            <w:proofErr w:type="gramEnd"/>
          </w:p>
          <w:p w14:paraId="0F002495" w14:textId="77777777" w:rsidR="00E308A5" w:rsidRDefault="00E308A5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77029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6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13882A85" w14:textId="77777777" w:rsidR="00E308A5" w:rsidRDefault="00E308A5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  <w:proofErr w:type="gramEnd"/>
          </w:p>
          <w:p w14:paraId="69D3E13E" w14:textId="77777777" w:rsidR="00E308A5" w:rsidRDefault="002B75D1" w:rsidP="00044FF0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16</w:t>
            </w:r>
            <w:r w:rsid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0EB48188" w14:textId="77777777" w:rsid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mercredi</w:t>
            </w:r>
            <w:proofErr w:type="gramEnd"/>
          </w:p>
          <w:p w14:paraId="227A35FB" w14:textId="67F45C80" w:rsidR="00E308A5" w:rsidRPr="0093359B" w:rsidRDefault="0093359B" w:rsidP="0093359B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1</w:t>
            </w:r>
            <w:r w:rsidR="00B8016A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7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h</w:t>
            </w:r>
          </w:p>
        </w:tc>
      </w:tr>
      <w:tr w:rsidR="00E308A5" w14:paraId="3BCFC9AD" w14:textId="77777777" w:rsidTr="002472B8">
        <w:trPr>
          <w:trHeight w:val="19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14:paraId="4C7B6562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34ED454E" w14:textId="4F50E346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L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0D889FF9" w14:textId="55D40FC6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J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14:paraId="4D6DD6BE" w14:textId="6E1581EA" w:rsidR="00E308A5" w:rsidRPr="00044FF0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F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09D41536" w14:textId="38F6626F" w:rsidR="00E308A5" w:rsidRPr="00A515D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M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283E7875" w14:textId="1328B564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 w:rsidRPr="00B8016A">
              <w:rPr>
                <w:rFonts w:ascii="Arial Narrow" w:hAnsi="Arial Narrow"/>
                <w:b/>
                <w:color w:val="FF0000"/>
                <w:lang w:eastAsia="en-US"/>
              </w:rPr>
              <w:t>H</w:t>
            </w:r>
            <w:r>
              <w:rPr>
                <w:rFonts w:ascii="Arial Narrow" w:hAnsi="Arial Narrow"/>
                <w:b/>
                <w:color w:val="FF0000"/>
                <w:lang w:eastAsia="en-US"/>
              </w:rPr>
              <w:t>*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7F9FF10C" w14:textId="61F91BC6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 w:rsidRPr="00B8016A">
              <w:rPr>
                <w:rFonts w:ascii="Arial Narrow" w:hAnsi="Arial Narrow"/>
                <w:b/>
                <w:color w:val="FF0000"/>
                <w:lang w:eastAsia="en-US"/>
              </w:rPr>
              <w:t>B**C**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35EF63AE" w14:textId="2CAB5A8A" w:rsidR="00E308A5" w:rsidRPr="00B8016A" w:rsidRDefault="00B8016A" w:rsidP="00B8016A">
            <w:pPr>
              <w:jc w:val="center"/>
              <w:rPr>
                <w:rFonts w:ascii="Arial Narrow" w:hAnsi="Arial Narrow"/>
                <w:b/>
                <w:color w:val="FF0000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lang w:eastAsia="en-US"/>
              </w:rPr>
              <w:t>F</w:t>
            </w:r>
          </w:p>
        </w:tc>
      </w:tr>
      <w:tr w:rsidR="00E308A5" w14:paraId="45BF170C" w14:textId="77777777" w:rsidTr="002472B8">
        <w:trPr>
          <w:trHeight w:val="276"/>
        </w:trPr>
        <w:tc>
          <w:tcPr>
            <w:tcW w:w="1237" w:type="dxa"/>
            <w:vMerge/>
            <w:shd w:val="clear" w:color="auto" w:fill="DBE5F1" w:themeFill="accent1" w:themeFillTint="33"/>
            <w:hideMark/>
          </w:tcPr>
          <w:p w14:paraId="2D78C5EB" w14:textId="77777777" w:rsidR="00E308A5" w:rsidRPr="005A7F36" w:rsidRDefault="00E308A5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0D4D9A92" w14:textId="47E4F896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proofErr w:type="spellStart"/>
            <w:r>
              <w:rPr>
                <w:b/>
                <w:color w:val="0070C0"/>
                <w:lang w:eastAsia="en-US"/>
              </w:rPr>
              <w:t>Ea</w:t>
            </w:r>
            <w:proofErr w:type="spellEnd"/>
          </w:p>
        </w:tc>
        <w:tc>
          <w:tcPr>
            <w:tcW w:w="1276" w:type="dxa"/>
            <w:shd w:val="clear" w:color="auto" w:fill="E5B8B7" w:themeFill="accent2" w:themeFillTint="66"/>
          </w:tcPr>
          <w:p w14:paraId="752F907A" w14:textId="436E007D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K</w:t>
            </w:r>
          </w:p>
        </w:tc>
        <w:tc>
          <w:tcPr>
            <w:tcW w:w="1276" w:type="dxa"/>
            <w:shd w:val="clear" w:color="auto" w:fill="BFBFBF" w:themeFill="background1" w:themeFillShade="BF"/>
            <w:hideMark/>
          </w:tcPr>
          <w:p w14:paraId="3CC6966D" w14:textId="52A9070B" w:rsidR="00E308A5" w:rsidRPr="00044FF0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 xml:space="preserve">G 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985A20D" w14:textId="34CB3500" w:rsidR="00E308A5" w:rsidRPr="00734CA2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X</w:t>
            </w:r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06A68705" w14:textId="1BC3777A" w:rsidR="00E308A5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G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3D968A6E" w14:textId="29186622" w:rsidR="00E308A5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D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53497FF7" w14:textId="44BD3148" w:rsidR="00E308A5" w:rsidRPr="00734CA2" w:rsidRDefault="00B8016A" w:rsidP="00B8016A">
            <w:pPr>
              <w:pStyle w:val="Sansinterligne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lang w:eastAsia="en-US"/>
              </w:rPr>
              <w:t>E</w:t>
            </w:r>
          </w:p>
        </w:tc>
      </w:tr>
      <w:tr w:rsidR="00044FF0" w14:paraId="0999E8BF" w14:textId="77777777" w:rsidTr="002472B8">
        <w:trPr>
          <w:trHeight w:val="377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4EE40BEA" w14:textId="77777777" w:rsidR="00044FF0" w:rsidRPr="005A7F36" w:rsidRDefault="00044FF0" w:rsidP="00DF2483">
            <w:pPr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5A7F36">
              <w:rPr>
                <w:rFonts w:ascii="Arial Narrow" w:hAnsi="Arial Narrow"/>
                <w:sz w:val="18"/>
                <w:szCs w:val="18"/>
                <w:lang w:eastAsia="en-US"/>
              </w:rPr>
              <w:t>Types de colle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1DA9E0B5" w14:textId="77777777" w:rsidR="00044FF0" w:rsidRPr="00465D3B" w:rsidRDefault="002472B8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</w:t>
            </w:r>
            <w:r w:rsidR="00E308A5"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ndividuelle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191E4B49" w14:textId="77777777" w:rsidR="002472B8" w:rsidRPr="002472B8" w:rsidRDefault="002B75D1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  <w:proofErr w:type="gramEnd"/>
          </w:p>
        </w:tc>
        <w:tc>
          <w:tcPr>
            <w:tcW w:w="1276" w:type="dxa"/>
            <w:shd w:val="clear" w:color="auto" w:fill="BFBFBF" w:themeFill="background1" w:themeFillShade="BF"/>
          </w:tcPr>
          <w:p w14:paraId="3A3AE698" w14:textId="37A3B76B" w:rsidR="00044FF0" w:rsidRDefault="00E308A5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collective</w:t>
            </w:r>
            <w:proofErr w:type="gramEnd"/>
          </w:p>
          <w:p w14:paraId="00AD1C1B" w14:textId="77777777" w:rsidR="00553DB6" w:rsidRPr="00044FF0" w:rsidRDefault="00553DB6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shd w:val="clear" w:color="auto" w:fill="D6E3BC" w:themeFill="accent3" w:themeFillTint="66"/>
          </w:tcPr>
          <w:p w14:paraId="0C1BE4D8" w14:textId="7FE4BB24" w:rsidR="00044FF0" w:rsidRPr="00334EA3" w:rsidRDefault="00B8016A" w:rsidP="00DF248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individuelle</w:t>
            </w:r>
            <w:proofErr w:type="gramEnd"/>
          </w:p>
        </w:tc>
        <w:tc>
          <w:tcPr>
            <w:tcW w:w="1276" w:type="dxa"/>
            <w:shd w:val="clear" w:color="auto" w:fill="FBD4B4" w:themeFill="accent6" w:themeFillTint="66"/>
            <w:hideMark/>
          </w:tcPr>
          <w:p w14:paraId="2526EC51" w14:textId="77777777" w:rsidR="00044FF0" w:rsidRPr="00334EA3" w:rsidRDefault="00044FF0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6144A718" w14:textId="0B5D10E7" w:rsidR="00044FF0" w:rsidRPr="00334EA3" w:rsidRDefault="002B75D1" w:rsidP="00DF2483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collective</w:t>
            </w:r>
            <w:proofErr w:type="gramEnd"/>
          </w:p>
        </w:tc>
        <w:tc>
          <w:tcPr>
            <w:tcW w:w="1276" w:type="dxa"/>
            <w:shd w:val="clear" w:color="auto" w:fill="E5B8B7" w:themeFill="accent2" w:themeFillTint="66"/>
          </w:tcPr>
          <w:p w14:paraId="21CB26BD" w14:textId="4DCF9921" w:rsidR="00044FF0" w:rsidRPr="00334EA3" w:rsidRDefault="00B8016A" w:rsidP="00B8016A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34EA3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Individu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elle</w:t>
            </w:r>
          </w:p>
        </w:tc>
      </w:tr>
      <w:tr w:rsidR="00B8016A" w14:paraId="579FE852" w14:textId="77777777" w:rsidTr="00601A89">
        <w:trPr>
          <w:trHeight w:val="235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708290D2" w14:textId="77777777"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 w:rsidRPr="005A7F36">
              <w:rPr>
                <w:rFonts w:ascii="Arial Narrow" w:hAnsi="Arial Narrow"/>
                <w:sz w:val="16"/>
                <w:szCs w:val="16"/>
                <w:lang w:eastAsia="en-US"/>
              </w:rPr>
              <w:t>PROFESSEURS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  <w:hideMark/>
          </w:tcPr>
          <w:p w14:paraId="5BFAB349" w14:textId="77777777" w:rsidR="00B8016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14:paraId="3BBCE00C" w14:textId="77777777" w:rsidR="00B8016A" w:rsidRPr="00A515DA" w:rsidRDefault="00B8016A" w:rsidP="00B7702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  <w:p w14:paraId="57EBEEBF" w14:textId="77777777"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shd w:val="clear" w:color="auto" w:fill="E5B8B7" w:themeFill="accent2" w:themeFillTint="66"/>
          </w:tcPr>
          <w:p w14:paraId="1132ECAE" w14:textId="77777777" w:rsidR="00B8016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14:paraId="69AE9A23" w14:textId="5682AFFD" w:rsidR="00B8016A" w:rsidRPr="00A515DA" w:rsidRDefault="00B8016A" w:rsidP="002472B8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14:paraId="2D4A6F94" w14:textId="77777777" w:rsidR="00B8016A" w:rsidRDefault="00B8016A" w:rsidP="00E308A5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E308A5"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Serge </w:t>
            </w:r>
          </w:p>
          <w:p w14:paraId="670922F4" w14:textId="1BA759DC" w:rsidR="00B8016A" w:rsidRPr="00A515D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BOYER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35BC5388" w14:textId="77777777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Emmanuel</w:t>
            </w:r>
          </w:p>
          <w:p w14:paraId="582225AB" w14:textId="14DD4A32"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553DB6">
              <w:rPr>
                <w:rFonts w:ascii="Arial Narrow" w:hAnsi="Arial Narrow"/>
                <w:b/>
                <w:sz w:val="16"/>
                <w:szCs w:val="16"/>
                <w:highlight w:val="green"/>
                <w:lang w:eastAsia="en-US"/>
              </w:rPr>
              <w:t>ATTALI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7ABFE64A" w14:textId="1504AAEC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Serge</w:t>
            </w: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 xml:space="preserve"> BOYER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76BF8CFE" w14:textId="77777777" w:rsidR="00B8016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Fabienne </w:t>
            </w:r>
          </w:p>
          <w:p w14:paraId="32754334" w14:textId="6529F0B8" w:rsidR="00B8016A" w:rsidRPr="00A515DA" w:rsidRDefault="00B8016A" w:rsidP="00B8016A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B77029">
              <w:rPr>
                <w:rFonts w:ascii="Arial Narrow" w:hAnsi="Arial Narrow"/>
                <w:b/>
                <w:sz w:val="16"/>
                <w:szCs w:val="16"/>
                <w:highlight w:val="cyan"/>
                <w:lang w:eastAsia="en-US"/>
              </w:rPr>
              <w:t>ROUX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8016A" w14:paraId="09145F79" w14:textId="77777777" w:rsidTr="00E07AC4">
        <w:trPr>
          <w:trHeight w:val="235"/>
        </w:trPr>
        <w:tc>
          <w:tcPr>
            <w:tcW w:w="1237" w:type="dxa"/>
            <w:shd w:val="clear" w:color="auto" w:fill="DBE5F1" w:themeFill="accent1" w:themeFillTint="33"/>
          </w:tcPr>
          <w:p w14:paraId="2CA0881A" w14:textId="77777777" w:rsidR="00B8016A" w:rsidRPr="005A7F36" w:rsidRDefault="00B8016A" w:rsidP="00DF2483">
            <w:pPr>
              <w:jc w:val="center"/>
              <w:rPr>
                <w:rFonts w:ascii="Arial Narrow" w:hAnsi="Arial Narrow"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sz w:val="16"/>
                <w:szCs w:val="16"/>
                <w:lang w:eastAsia="en-US"/>
              </w:rPr>
              <w:t>SALLE</w:t>
            </w:r>
          </w:p>
        </w:tc>
        <w:tc>
          <w:tcPr>
            <w:tcW w:w="1281" w:type="dxa"/>
            <w:gridSpan w:val="2"/>
            <w:shd w:val="clear" w:color="auto" w:fill="B8CCE4" w:themeFill="accent1" w:themeFillTint="66"/>
          </w:tcPr>
          <w:p w14:paraId="25922005" w14:textId="18B78D21" w:rsidR="00B8016A" w:rsidRDefault="00D533BE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71E319BC" w14:textId="77777777" w:rsidR="00B8016A" w:rsidRPr="00A515DA" w:rsidRDefault="00B8016A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?</w:t>
            </w:r>
          </w:p>
        </w:tc>
        <w:tc>
          <w:tcPr>
            <w:tcW w:w="2693" w:type="dxa"/>
            <w:gridSpan w:val="2"/>
            <w:shd w:val="clear" w:color="auto" w:fill="BFBFBF" w:themeFill="background1" w:themeFillShade="BF"/>
          </w:tcPr>
          <w:p w14:paraId="4DF9A45B" w14:textId="0701135F" w:rsidR="00B8016A" w:rsidRDefault="00B8016A" w:rsidP="00006BC9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14:paraId="7D232580" w14:textId="071FC1D8" w:rsidR="00B8016A" w:rsidRDefault="00D533BE" w:rsidP="00044FF0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14:paraId="0D37C8C3" w14:textId="77777777"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 w:rsidRPr="002B75D1">
              <w:rPr>
                <w:rFonts w:ascii="Arial Narrow" w:hAnsi="Arial Narrow"/>
                <w:b/>
                <w:sz w:val="16"/>
                <w:szCs w:val="16"/>
                <w:highlight w:val="magenta"/>
                <w:lang w:eastAsia="en-US"/>
              </w:rPr>
              <w:t>Labo HGG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486295A9" w14:textId="250A0A3F" w:rsidR="00B8016A" w:rsidRDefault="00B8016A" w:rsidP="002B75D1">
            <w:pPr>
              <w:jc w:val="center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</w:p>
        </w:tc>
      </w:tr>
      <w:tr w:rsidR="00553D5B" w14:paraId="2F66B06C" w14:textId="77777777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6D9F47B9" w14:textId="77777777" w:rsidR="00553D5B" w:rsidRPr="006D11EE" w:rsidRDefault="00553D5B" w:rsidP="00DF2483">
            <w:pPr>
              <w:rPr>
                <w:b/>
                <w:sz w:val="18"/>
                <w:szCs w:val="18"/>
                <w:highlight w:val="magenta"/>
                <w:lang w:eastAsia="en-US"/>
              </w:rPr>
            </w:pPr>
            <w:r w:rsidRPr="006D11EE">
              <w:rPr>
                <w:b/>
                <w:sz w:val="18"/>
                <w:szCs w:val="18"/>
                <w:highlight w:val="lightGray"/>
                <w:lang w:eastAsia="en-US"/>
              </w:rPr>
              <w:t>Textes et références</w:t>
            </w:r>
          </w:p>
        </w:tc>
        <w:tc>
          <w:tcPr>
            <w:tcW w:w="1139" w:type="dxa"/>
            <w:shd w:val="clear" w:color="auto" w:fill="DBE5F1" w:themeFill="accent1" w:themeFillTint="33"/>
          </w:tcPr>
          <w:p w14:paraId="128F68D7" w14:textId="1C87D950" w:rsidR="00553D5B" w:rsidRPr="00200734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Pr="00D314F5">
              <w:rPr>
                <w:u w:val="single"/>
                <w:vertAlign w:val="superscript"/>
                <w:lang w:eastAsia="en-US"/>
              </w:rPr>
              <w:t>ère</w:t>
            </w:r>
            <w:r>
              <w:rPr>
                <w:u w:val="single"/>
                <w:lang w:eastAsia="en-US"/>
              </w:rPr>
              <w:t xml:space="preserve"> A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14:paraId="0EBBE47A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TR10 Marc Nouschi : la Russie en 1913, un géant aux pieds d’argile</w:t>
            </w:r>
          </w:p>
          <w:p w14:paraId="6DFA675A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TR47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K.Mahabubani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 : les 3 erreurs de l’Occident</w:t>
            </w:r>
          </w:p>
          <w:p w14:paraId="014C7AEA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TR49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M.Gorbatchev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 : la nouvelle Russie</w:t>
            </w:r>
          </w:p>
          <w:p w14:paraId="75ABD653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TR60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P.Andrieu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 : le retour des impérialismes russe et chinois</w:t>
            </w:r>
          </w:p>
          <w:p w14:paraId="47DA4833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TR71 : la doctrine Karaganov</w:t>
            </w:r>
          </w:p>
          <w:p w14:paraId="22B5B17C" w14:textId="7386827C" w:rsidR="00D314F5" w:rsidRPr="00D314F5" w:rsidRDefault="00D314F5" w:rsidP="00DF24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TR79 :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M.Montoussié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 : </w:t>
            </w:r>
            <w:proofErr w:type="spellStart"/>
            <w:r>
              <w:rPr>
                <w:sz w:val="28"/>
                <w:szCs w:val="28"/>
                <w:lang w:eastAsia="en-US"/>
              </w:rPr>
              <w:t>dysfocntionnement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du modèle soviétique</w:t>
            </w:r>
          </w:p>
        </w:tc>
      </w:tr>
      <w:tr w:rsidR="00D314F5" w14:paraId="03E7DC06" w14:textId="77777777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</w:tcPr>
          <w:p w14:paraId="15330404" w14:textId="77777777" w:rsidR="00D314F5" w:rsidRPr="006D11EE" w:rsidRDefault="00D314F5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</w:p>
        </w:tc>
        <w:tc>
          <w:tcPr>
            <w:tcW w:w="1139" w:type="dxa"/>
            <w:shd w:val="clear" w:color="auto" w:fill="DBE5F1" w:themeFill="accent1" w:themeFillTint="33"/>
          </w:tcPr>
          <w:p w14:paraId="612DB9E2" w14:textId="7D2A9771" w:rsidR="00D314F5" w:rsidRPr="00200734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2éme A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14:paraId="3241084A" w14:textId="5AF0DEC1" w:rsidR="00D314F5" w:rsidRPr="00D314F5" w:rsidRDefault="00D314F5" w:rsidP="00DF2483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Nbx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TR dont certains récents sur </w:t>
            </w:r>
            <w:proofErr w:type="gramStart"/>
            <w:r>
              <w:rPr>
                <w:sz w:val="28"/>
                <w:szCs w:val="28"/>
                <w:lang w:eastAsia="en-US"/>
              </w:rPr>
              <w:t>l’ »</w:t>
            </w:r>
            <w:proofErr w:type="gramEnd"/>
            <w:r>
              <w:rPr>
                <w:sz w:val="28"/>
                <w:szCs w:val="28"/>
                <w:lang w:eastAsia="en-US"/>
              </w:rPr>
              <w:t>impérialisme de finitude » (Alexandre LACROIX)</w:t>
            </w:r>
          </w:p>
        </w:tc>
      </w:tr>
      <w:tr w:rsidR="00D314F5" w14:paraId="027921C0" w14:textId="77777777" w:rsidTr="003C32E5">
        <w:trPr>
          <w:trHeight w:val="431"/>
        </w:trPr>
        <w:tc>
          <w:tcPr>
            <w:tcW w:w="1237" w:type="dxa"/>
            <w:shd w:val="clear" w:color="auto" w:fill="DBE5F1" w:themeFill="accent1" w:themeFillTint="33"/>
          </w:tcPr>
          <w:p w14:paraId="3A09BAA1" w14:textId="77777777" w:rsidR="00D314F5" w:rsidRPr="006D11EE" w:rsidRDefault="00D314F5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</w:p>
        </w:tc>
        <w:tc>
          <w:tcPr>
            <w:tcW w:w="1139" w:type="dxa"/>
            <w:shd w:val="clear" w:color="auto" w:fill="DBE5F1" w:themeFill="accent1" w:themeFillTint="33"/>
          </w:tcPr>
          <w:p w14:paraId="224988F5" w14:textId="22CD1EB2" w:rsidR="00D314F5" w:rsidRDefault="00D314F5" w:rsidP="00DF2483">
            <w:pPr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Page AUTEURS</w:t>
            </w:r>
          </w:p>
        </w:tc>
        <w:tc>
          <w:tcPr>
            <w:tcW w:w="7797" w:type="dxa"/>
            <w:gridSpan w:val="7"/>
            <w:shd w:val="clear" w:color="auto" w:fill="DBE5F1" w:themeFill="accent1" w:themeFillTint="33"/>
          </w:tcPr>
          <w:p w14:paraId="5557CCF7" w14:textId="77777777" w:rsidR="00D314F5" w:rsidRDefault="00D314F5" w:rsidP="00DF2483">
            <w:pPr>
              <w:rPr>
                <w:sz w:val="28"/>
                <w:szCs w:val="28"/>
                <w:lang w:eastAsia="en-US"/>
              </w:rPr>
            </w:pPr>
            <w:r w:rsidRPr="00945395">
              <w:rPr>
                <w:sz w:val="28"/>
                <w:szCs w:val="28"/>
                <w:highlight w:val="yellow"/>
                <w:lang w:eastAsia="en-US"/>
              </w:rPr>
              <w:t>38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dossier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sur l’impérialisme</w:t>
            </w:r>
          </w:p>
          <w:p w14:paraId="1839A157" w14:textId="77777777" w:rsidR="00D314F5" w:rsidRDefault="00945395" w:rsidP="00DF2483">
            <w:pPr>
              <w:rPr>
                <w:sz w:val="28"/>
                <w:szCs w:val="28"/>
                <w:lang w:eastAsia="en-US"/>
              </w:rPr>
            </w:pPr>
            <w:r w:rsidRPr="00945395">
              <w:rPr>
                <w:sz w:val="28"/>
                <w:szCs w:val="28"/>
                <w:highlight w:val="yellow"/>
                <w:lang w:eastAsia="en-US"/>
              </w:rPr>
              <w:t>36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doctrine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Karaganov</w:t>
            </w:r>
          </w:p>
          <w:p w14:paraId="6FE1D2F0" w14:textId="77777777" w:rsidR="00945395" w:rsidRDefault="00945395" w:rsidP="00DF2483">
            <w:pPr>
              <w:rPr>
                <w:sz w:val="28"/>
                <w:szCs w:val="28"/>
                <w:lang w:eastAsia="en-US"/>
              </w:rPr>
            </w:pPr>
            <w:r w:rsidRPr="00945395">
              <w:rPr>
                <w:sz w:val="28"/>
                <w:szCs w:val="28"/>
                <w:highlight w:val="yellow"/>
                <w:lang w:eastAsia="en-US"/>
              </w:rPr>
              <w:t>34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F.Charillon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sur l’intimidation</w:t>
            </w:r>
          </w:p>
          <w:p w14:paraId="7A17EA01" w14:textId="18145F00" w:rsidR="00945395" w:rsidRDefault="00945395" w:rsidP="00DF2483">
            <w:pPr>
              <w:rPr>
                <w:sz w:val="28"/>
                <w:szCs w:val="28"/>
                <w:lang w:eastAsia="en-US"/>
              </w:rPr>
            </w:pPr>
            <w:r w:rsidRPr="00945395">
              <w:rPr>
                <w:sz w:val="28"/>
                <w:szCs w:val="28"/>
                <w:highlight w:val="yellow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Anne de Tinguy un géant empêtré</w:t>
            </w:r>
          </w:p>
        </w:tc>
      </w:tr>
      <w:tr w:rsidR="00DF2483" w14:paraId="0D755004" w14:textId="77777777" w:rsidTr="003C32E5">
        <w:trPr>
          <w:trHeight w:val="368"/>
        </w:trPr>
        <w:tc>
          <w:tcPr>
            <w:tcW w:w="1237" w:type="dxa"/>
            <w:shd w:val="clear" w:color="auto" w:fill="DBE5F1" w:themeFill="accent1" w:themeFillTint="33"/>
            <w:hideMark/>
          </w:tcPr>
          <w:p w14:paraId="118AF8ED" w14:textId="77777777" w:rsidR="00DF2483" w:rsidRDefault="00DF2483" w:rsidP="00DF2483">
            <w:pPr>
              <w:rPr>
                <w:b/>
                <w:sz w:val="18"/>
                <w:szCs w:val="18"/>
                <w:highlight w:val="lightGray"/>
                <w:lang w:eastAsia="en-US"/>
              </w:rPr>
            </w:pPr>
            <w:r>
              <w:rPr>
                <w:b/>
                <w:sz w:val="18"/>
                <w:szCs w:val="18"/>
                <w:highlight w:val="lightGray"/>
                <w:lang w:eastAsia="en-US"/>
              </w:rPr>
              <w:t>Mots clés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14:paraId="1B7C5FD6" w14:textId="2539724D" w:rsidR="00DF2483" w:rsidRPr="006052E2" w:rsidRDefault="00D314F5" w:rsidP="00DF2483">
            <w:pPr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 xml:space="preserve"> Identité russe, Etat-continent, </w:t>
            </w:r>
            <w:r w:rsidR="00945395">
              <w:rPr>
                <w:highlight w:val="yellow"/>
                <w:lang w:eastAsia="en-US"/>
              </w:rPr>
              <w:t xml:space="preserve">Etat-civilisation, </w:t>
            </w:r>
            <w:r>
              <w:rPr>
                <w:highlight w:val="yellow"/>
                <w:lang w:eastAsia="en-US"/>
              </w:rPr>
              <w:t xml:space="preserve">empire tsariste/URSS, période Gorbatchev-Eltsine, </w:t>
            </w:r>
            <w:r w:rsidR="00945395">
              <w:rPr>
                <w:highlight w:val="yellow"/>
                <w:lang w:eastAsia="en-US"/>
              </w:rPr>
              <w:t>keynésianisme militaire, politique ISI, démocrature, verticale du pouvoir, désoccidentalisation, alliance Russie-Chine, BRICS+, Sud global, monde multipolaire…</w:t>
            </w:r>
          </w:p>
        </w:tc>
      </w:tr>
      <w:tr w:rsidR="0093359B" w14:paraId="30F6E977" w14:textId="77777777" w:rsidTr="0093359B">
        <w:trPr>
          <w:trHeight w:val="925"/>
        </w:trPr>
        <w:tc>
          <w:tcPr>
            <w:tcW w:w="1237" w:type="dxa"/>
            <w:shd w:val="clear" w:color="auto" w:fill="DBE5F1" w:themeFill="accent1" w:themeFillTint="33"/>
          </w:tcPr>
          <w:p w14:paraId="688B5090" w14:textId="77777777" w:rsidR="0093359B" w:rsidRPr="00006BC9" w:rsidRDefault="0093359B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Révision 1</w:t>
            </w:r>
            <w:r w:rsidRPr="00614575">
              <w:rPr>
                <w:sz w:val="24"/>
                <w:szCs w:val="24"/>
                <w:u w:val="single"/>
                <w:vertAlign w:val="superscript"/>
                <w:lang w:eastAsia="en-US"/>
              </w:rPr>
              <w:t>ère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 année</w:t>
            </w:r>
          </w:p>
        </w:tc>
        <w:tc>
          <w:tcPr>
            <w:tcW w:w="1281" w:type="dxa"/>
            <w:gridSpan w:val="2"/>
            <w:shd w:val="clear" w:color="auto" w:fill="DBE5F1" w:themeFill="accent1" w:themeFillTint="33"/>
          </w:tcPr>
          <w:p w14:paraId="439E9D79" w14:textId="6D540BF7" w:rsidR="0093359B" w:rsidRDefault="0093359B" w:rsidP="00DF248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lang w:eastAsia="en-US"/>
              </w:rPr>
              <w:t>Chapitre 1</w:t>
            </w:r>
            <w:r w:rsidR="00945395">
              <w:rPr>
                <w:b/>
                <w:color w:val="FF0000"/>
                <w:sz w:val="24"/>
                <w:szCs w:val="24"/>
                <w:lang w:eastAsia="en-US"/>
              </w:rPr>
              <w:t>6</w:t>
            </w:r>
          </w:p>
          <w:p w14:paraId="370BF9C8" w14:textId="77777777" w:rsidR="0093359B" w:rsidRPr="002B75D1" w:rsidRDefault="0093359B" w:rsidP="00DF2483">
            <w:pPr>
              <w:rPr>
                <w:b/>
                <w:color w:val="FF0000"/>
                <w:lang w:eastAsia="en-US"/>
              </w:rPr>
            </w:pPr>
            <w:r w:rsidRPr="002B75D1">
              <w:rPr>
                <w:b/>
                <w:color w:val="FF0000"/>
                <w:lang w:eastAsia="en-US"/>
              </w:rPr>
              <w:t>Voir détail ci-dessous</w:t>
            </w:r>
          </w:p>
        </w:tc>
        <w:tc>
          <w:tcPr>
            <w:tcW w:w="7655" w:type="dxa"/>
            <w:gridSpan w:val="6"/>
            <w:shd w:val="clear" w:color="auto" w:fill="DBE5F1" w:themeFill="accent1" w:themeFillTint="33"/>
          </w:tcPr>
          <w:p w14:paraId="6C7AA5C7" w14:textId="2A2C0AC3"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I/ </w:t>
            </w:r>
            <w:r w:rsidR="00945395">
              <w:rPr>
                <w:b/>
                <w:bCs/>
                <w:sz w:val="24"/>
                <w:szCs w:val="24"/>
                <w:lang w:eastAsia="en-US"/>
              </w:rPr>
              <w:t>Des défis territoriaux et démographiques anciens et non résolus</w:t>
            </w:r>
          </w:p>
          <w:p w14:paraId="3836A201" w14:textId="503B0200" w:rsidR="0093359B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II/ </w:t>
            </w:r>
            <w:r w:rsidR="00945395">
              <w:rPr>
                <w:b/>
                <w:bCs/>
                <w:sz w:val="24"/>
                <w:szCs w:val="24"/>
                <w:lang w:eastAsia="en-US"/>
              </w:rPr>
              <w:t>Des systèmes économiques et politiques corrélés ?</w:t>
            </w:r>
          </w:p>
          <w:p w14:paraId="22F1CA9F" w14:textId="142A63C8" w:rsidR="0093359B" w:rsidRPr="00614575" w:rsidRDefault="0093359B" w:rsidP="00DF2483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III/ </w:t>
            </w:r>
            <w:r w:rsidR="00945395">
              <w:rPr>
                <w:b/>
                <w:bCs/>
                <w:sz w:val="24"/>
                <w:szCs w:val="24"/>
                <w:lang w:eastAsia="en-US"/>
              </w:rPr>
              <w:t>un défi géopolitique : refaire de la Russie une grande puissance</w:t>
            </w:r>
          </w:p>
        </w:tc>
      </w:tr>
      <w:tr w:rsidR="00DF2483" w14:paraId="6BEA0D72" w14:textId="77777777" w:rsidTr="003C32E5">
        <w:trPr>
          <w:trHeight w:val="272"/>
        </w:trPr>
        <w:tc>
          <w:tcPr>
            <w:tcW w:w="1237" w:type="dxa"/>
            <w:shd w:val="clear" w:color="auto" w:fill="DBE5F1" w:themeFill="accent1" w:themeFillTint="33"/>
          </w:tcPr>
          <w:p w14:paraId="5E1FE6DF" w14:textId="77777777" w:rsidR="00DF2483" w:rsidRPr="00006BC9" w:rsidRDefault="00553DB6" w:rsidP="00DF2483">
            <w:pPr>
              <w:rPr>
                <w:sz w:val="24"/>
                <w:szCs w:val="24"/>
                <w:highlight w:val="lightGray"/>
                <w:lang w:eastAsia="en-US"/>
              </w:rPr>
            </w:pPr>
            <w:r>
              <w:rPr>
                <w:sz w:val="24"/>
                <w:szCs w:val="24"/>
                <w:highlight w:val="lightGray"/>
                <w:lang w:eastAsia="en-US"/>
              </w:rPr>
              <w:t>A noter</w:t>
            </w:r>
          </w:p>
        </w:tc>
        <w:tc>
          <w:tcPr>
            <w:tcW w:w="8936" w:type="dxa"/>
            <w:gridSpan w:val="8"/>
            <w:shd w:val="clear" w:color="auto" w:fill="DBE5F1" w:themeFill="accent1" w:themeFillTint="33"/>
          </w:tcPr>
          <w:p w14:paraId="08E8F41F" w14:textId="648D690E" w:rsidR="00DF2483" w:rsidRPr="002028C0" w:rsidRDefault="00945395" w:rsidP="00DF248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Ici importance de lire les dernières réflexions sur </w:t>
            </w:r>
            <w:proofErr w:type="gramStart"/>
            <w:r>
              <w:rPr>
                <w:sz w:val="24"/>
                <w:szCs w:val="24"/>
                <w:lang w:eastAsia="en-US"/>
              </w:rPr>
              <w:t>l’ »</w:t>
            </w:r>
            <w:proofErr w:type="gramEnd"/>
            <w:r>
              <w:rPr>
                <w:sz w:val="24"/>
                <w:szCs w:val="24"/>
                <w:lang w:eastAsia="en-US"/>
              </w:rPr>
              <w:t>impérialisme de la finitude » utile aussi pour EU et Chine.</w:t>
            </w:r>
          </w:p>
        </w:tc>
      </w:tr>
    </w:tbl>
    <w:p w14:paraId="6DD85F80" w14:textId="77777777" w:rsidR="00DD198F" w:rsidRPr="00DD198F" w:rsidRDefault="00DD198F" w:rsidP="00DD198F">
      <w:pPr>
        <w:keepNext/>
        <w:suppressAutoHyphens/>
        <w:outlineLvl w:val="0"/>
        <w:rPr>
          <w:rFonts w:ascii="Arial Narrow" w:eastAsia="Arial Narrow" w:hAnsi="Arial Narrow" w:cs="Arial Narrow"/>
          <w:b/>
          <w:sz w:val="28"/>
          <w:shd w:val="clear" w:color="auto" w:fill="FFFF00"/>
        </w:rPr>
      </w:pPr>
      <w:r w:rsidRPr="00DD198F">
        <w:rPr>
          <w:rFonts w:ascii="Arial Narrow" w:eastAsia="Arial Narrow" w:hAnsi="Arial Narrow" w:cs="Arial Narrow"/>
          <w:b/>
          <w:sz w:val="28"/>
          <w:shd w:val="clear" w:color="auto" w:fill="FFFF00"/>
        </w:rPr>
        <w:t>GEODYNAMIQUE DE L’EUROPE et de la RUSSIE -</w:t>
      </w:r>
      <w:r w:rsidRPr="00DD198F">
        <w:rPr>
          <w:rFonts w:ascii="Arial Narrow" w:eastAsia="Arial Narrow" w:hAnsi="Arial Narrow" w:cs="Arial Narrow"/>
          <w:b/>
          <w:sz w:val="28"/>
          <w:highlight w:val="cyan"/>
          <w:shd w:val="clear" w:color="auto" w:fill="FFFF00"/>
        </w:rPr>
        <w:t>partie 1</w:t>
      </w:r>
    </w:p>
    <w:tbl>
      <w:tblPr>
        <w:tblW w:w="10486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437"/>
        <w:gridCol w:w="424"/>
        <w:gridCol w:w="1417"/>
        <w:gridCol w:w="1702"/>
        <w:gridCol w:w="1886"/>
        <w:gridCol w:w="4620"/>
      </w:tblGrid>
      <w:tr w:rsidR="00DD198F" w:rsidRPr="00DD198F" w14:paraId="07E467FC" w14:textId="77777777" w:rsidTr="008F2465">
        <w:trPr>
          <w:trHeight w:val="185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20D4B63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02 /09/</w:t>
            </w:r>
          </w:p>
          <w:p w14:paraId="1B5E906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15D5A88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03/09</w:t>
            </w:r>
          </w:p>
          <w:p w14:paraId="40AE8A2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02F798F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6FB52E6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14C1EF0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8"/>
                <w:szCs w:val="18"/>
                <w:highlight w:val="yellow"/>
              </w:rPr>
            </w:pPr>
          </w:p>
          <w:p w14:paraId="6EFAABC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07 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19D47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1h</w:t>
            </w:r>
          </w:p>
          <w:p w14:paraId="29D0323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</w:p>
          <w:p w14:paraId="332330F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</w:p>
          <w:p w14:paraId="681A240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2h</w:t>
            </w:r>
          </w:p>
          <w:p w14:paraId="4DE6335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134D171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</w:p>
          <w:p w14:paraId="0F7B3F1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</w:p>
          <w:p w14:paraId="06314E7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</w:p>
          <w:p w14:paraId="2C9C330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7F5D65E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  <w:highlight w:val="yellow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D1C60F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color w:val="7030A0"/>
                <w:sz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  <w:u w:val="single"/>
              </w:rPr>
              <w:t>Introduction générale :</w:t>
            </w: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 xml:space="preserve"> enjeux et problématiques </w:t>
            </w: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  <w:highlight w:val="yellow"/>
              </w:rPr>
              <w:t>DD 16.1</w:t>
            </w:r>
            <w:r w:rsidRPr="00DD198F">
              <w:rPr>
                <w:rFonts w:eastAsia="Arial Narrow" w:cstheme="minorBidi"/>
                <w:b/>
                <w:color w:val="7030A0"/>
                <w:sz w:val="24"/>
                <w:szCs w:val="24"/>
                <w:highlight w:val="green"/>
              </w:rPr>
              <w:t>TR</w:t>
            </w:r>
            <w:r w:rsidRPr="00DD198F">
              <w:rPr>
                <w:rFonts w:eastAsia="Arial Narrow" w:cstheme="minorBidi"/>
                <w:b/>
                <w:color w:val="7030A0"/>
                <w:sz w:val="24"/>
                <w:szCs w:val="24"/>
              </w:rPr>
              <w:t xml:space="preserve">242 </w:t>
            </w:r>
            <w:proofErr w:type="spellStart"/>
            <w:proofErr w:type="gramStart"/>
            <w:r w:rsidRPr="00DD198F">
              <w:rPr>
                <w:rFonts w:eastAsia="Arial Narrow" w:cstheme="minorBidi"/>
                <w:b/>
                <w:color w:val="7030A0"/>
                <w:sz w:val="24"/>
                <w:szCs w:val="24"/>
              </w:rPr>
              <w:t>F.Santopinto</w:t>
            </w:r>
            <w:proofErr w:type="spellEnd"/>
            <w:proofErr w:type="gramEnd"/>
            <w:r w:rsidRPr="00DD198F">
              <w:rPr>
                <w:rFonts w:eastAsia="Arial Narrow" w:cstheme="minorBidi"/>
                <w:b/>
                <w:color w:val="7030A0"/>
                <w:sz w:val="24"/>
                <w:szCs w:val="24"/>
              </w:rPr>
              <w:t> : « L’Europe entre trois guerres »</w:t>
            </w:r>
          </w:p>
          <w:p w14:paraId="04C1716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1-Comprendre l’Europe</w:t>
            </w:r>
          </w:p>
          <w:p w14:paraId="0C28255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2- Une aire de civilisation ?</w:t>
            </w:r>
          </w:p>
          <w:p w14:paraId="7B2CE81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3-L’autre Europe</w:t>
            </w:r>
          </w:p>
          <w:p w14:paraId="04D0E61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4- Les composantes régionales de l’Europe</w:t>
            </w:r>
          </w:p>
          <w:p w14:paraId="5D17E67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5-Les trois échelles de l’Union européenne</w:t>
            </w:r>
          </w:p>
          <w:p w14:paraId="78F1ECA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6- Les 5 dangers qui pèsent sur l’Europe</w:t>
            </w:r>
          </w:p>
          <w:p w14:paraId="740F9E3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>7-L’Union européenne : un tournant (hamiltonien) ?</w:t>
            </w:r>
          </w:p>
          <w:p w14:paraId="1634EFE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sz w:val="16"/>
              </w:rPr>
            </w:pPr>
            <w:r w:rsidRPr="00DD198F">
              <w:rPr>
                <w:rFonts w:eastAsia="Arial Narrow" w:cstheme="minorBidi"/>
                <w:b/>
                <w:sz w:val="16"/>
              </w:rPr>
              <w:t xml:space="preserve"> Sujets des concours et sources</w:t>
            </w:r>
          </w:p>
        </w:tc>
      </w:tr>
      <w:tr w:rsidR="00DD198F" w:rsidRPr="00DD198F" w14:paraId="6E117EFD" w14:textId="77777777" w:rsidTr="008F2465">
        <w:trPr>
          <w:trHeight w:val="39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075D3B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347CA8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432707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="Arial Narrow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  <w:highlight w:val="yellow"/>
              </w:rPr>
              <w:t>CHAPITRE 21 :</w:t>
            </w: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 xml:space="preserve"> LA RUSSIE, « </w:t>
            </w:r>
            <w:r w:rsidRPr="00DD198F">
              <w:rPr>
                <w:rFonts w:eastAsia="Arial Narrow" w:cstheme="minorBidi"/>
                <w:b/>
                <w:color w:val="7030A0"/>
                <w:sz w:val="24"/>
                <w:szCs w:val="24"/>
              </w:rPr>
              <w:t>le géant empêtré » (Anne de Tinguy, INALCO)</w:t>
            </w:r>
          </w:p>
        </w:tc>
      </w:tr>
      <w:tr w:rsidR="00DD198F" w:rsidRPr="00DD198F" w14:paraId="5AA23C11" w14:textId="77777777" w:rsidTr="008F2465">
        <w:trPr>
          <w:trHeight w:val="684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041901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07 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E42B16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96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F9D9D55" w14:textId="11A6D4EE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Introduction :</w:t>
            </w:r>
            <w:r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</w:t>
            </w: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représentations, repères et stratégies de la Russie</w:t>
            </w:r>
          </w:p>
          <w:p w14:paraId="1CA98D9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-Représentation 1 : le monde vu de Russie</w:t>
            </w:r>
          </w:p>
          <w:p w14:paraId="2FA986D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-Représentation 2 : vue d’Europe, une périphérie proche et puissante</w:t>
            </w:r>
          </w:p>
          <w:p w14:paraId="15A5B2C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-Représentation 3 : vue des Etats-Unis, un </w:t>
            </w:r>
          </w:p>
          <w:p w14:paraId="10C9492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-Représentation 4 : vue de Chine, un partenaire nécessaire </w:t>
            </w:r>
          </w:p>
          <w:p w14:paraId="1507249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-Représentation 5 : vue du Sud global (Inde, </w:t>
            </w:r>
            <w:proofErr w:type="spellStart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Afr</w:t>
            </w:r>
            <w:proofErr w:type="spellEnd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, MO, Venezuela)</w:t>
            </w:r>
          </w:p>
          <w:p w14:paraId="4E14B2F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lastRenderedPageBreak/>
              <w:t>-Repères chronologiques récents : 3 Présidences</w:t>
            </w:r>
          </w:p>
          <w:p w14:paraId="0B237BD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-Quelles stratégies russes récentes ? </w:t>
            </w:r>
            <w:r w:rsidRPr="00DD198F">
              <w:rPr>
                <w:rFonts w:eastAsiaTheme="minorEastAsia" w:cstheme="minorBidi"/>
                <w:b/>
                <w:color w:val="7030A0"/>
                <w:sz w:val="16"/>
                <w:szCs w:val="16"/>
              </w:rPr>
              <w:t>(Michel FOUCHER « la bataille des cartes »,2010)</w:t>
            </w:r>
          </w:p>
          <w:p w14:paraId="6B52981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-Repères statistiques d’un géant</w:t>
            </w:r>
          </w:p>
        </w:tc>
      </w:tr>
      <w:tr w:rsidR="00DD198F" w:rsidRPr="00DD198F" w14:paraId="6A21A30A" w14:textId="77777777" w:rsidTr="008F2465">
        <w:trPr>
          <w:trHeight w:val="104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1CE746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  <w:lastRenderedPageBreak/>
              <w:t>08 /09</w:t>
            </w:r>
          </w:p>
          <w:p w14:paraId="6F8A31B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3A11C0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  <w:p w14:paraId="76BE2D4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8DD22F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I –</w:t>
            </w:r>
          </w:p>
          <w:p w14:paraId="5692391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Des défis territoriaux et démographiques anciens et non résolus</w:t>
            </w:r>
          </w:p>
          <w:p w14:paraId="42A5E4F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7030A0"/>
                <w:sz w:val="21"/>
                <w:szCs w:val="21"/>
              </w:rPr>
            </w:pPr>
          </w:p>
          <w:p w14:paraId="714E23A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  <w:highlight w:val="yellow"/>
              </w:rPr>
              <w:t>DD 16.2</w:t>
            </w:r>
          </w:p>
          <w:p w14:paraId="5DBBDAB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>Statistiques</w:t>
            </w:r>
          </w:p>
          <w:p w14:paraId="0AC3BA1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</w:p>
          <w:p w14:paraId="11C5C82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  <w:highlight w:val="yellow"/>
              </w:rPr>
              <w:t>DD 16.</w:t>
            </w: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>3</w:t>
            </w:r>
          </w:p>
          <w:p w14:paraId="6B9BB5C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 xml:space="preserve">Hom </w:t>
            </w:r>
            <w:proofErr w:type="spellStart"/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>pol</w:t>
            </w:r>
            <w:proofErr w:type="spellEnd"/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 xml:space="preserve"> au pouvoir</w:t>
            </w:r>
          </w:p>
          <w:p w14:paraId="4F98EBE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</w:p>
          <w:p w14:paraId="389E024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0C990E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FC9534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98C7E5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3DD7CE9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B1E0BF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ABCEB2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C95FF6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173C9C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2112D3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80060D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190B58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3790110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CEAC48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581B6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C44F45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C5ECBD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BBF5C0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739B58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BF6FA1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CE5987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F1762D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F38199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II –</w:t>
            </w:r>
          </w:p>
          <w:p w14:paraId="0639976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Des systèmes économiques et politiques corrélés ?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A715DE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A-</w:t>
            </w:r>
          </w:p>
          <w:p w14:paraId="1A2CFFF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De la Rous de Kiev </w:t>
            </w:r>
          </w:p>
          <w:p w14:paraId="4B64DA1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proofErr w:type="gram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à</w:t>
            </w:r>
            <w:proofErr w:type="gramEnd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l’Empire russe </w:t>
            </w:r>
          </w:p>
          <w:p w14:paraId="7710382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proofErr w:type="gram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multi</w:t>
            </w:r>
            <w:proofErr w:type="gramEnd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-ethnique</w:t>
            </w:r>
          </w:p>
          <w:p w14:paraId="444794D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  <w:highlight w:val="green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green"/>
              </w:rPr>
              <w:t>TR 270</w:t>
            </w:r>
          </w:p>
          <w:p w14:paraId="092630C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7030A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7030A0"/>
                <w:sz w:val="16"/>
                <w:szCs w:val="16"/>
              </w:rPr>
              <w:t>Sergey KUZNETSOV Une identité russe à géométrie variable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92959D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6268855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La construction de l’Etat russe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14:paraId="5ED12F1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Rous de Kiev : le 1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er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Etat russe est ukrainien</w:t>
            </w:r>
          </w:p>
          <w:p w14:paraId="1A07FA7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renouveau russe autour de la Moscovie</w:t>
            </w:r>
          </w:p>
          <w:p w14:paraId="3F2180A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l’extension de l’Empire russe</w:t>
            </w:r>
          </w:p>
          <w:p w14:paraId="0351481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- 1914, apogée de la Russie</w:t>
            </w:r>
          </w:p>
          <w:p w14:paraId="6047170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-l’URSS, héritière de la Russie, « fabrique de nations » (</w:t>
            </w:r>
            <w:proofErr w:type="spellStart"/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S.Dullin</w:t>
            </w:r>
            <w:proofErr w:type="spellEnd"/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)</w:t>
            </w:r>
          </w:p>
          <w:p w14:paraId="224C749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des peuples souvent réprimés</w:t>
            </w:r>
          </w:p>
        </w:tc>
      </w:tr>
      <w:tr w:rsidR="00DD198F" w:rsidRPr="00DD198F" w14:paraId="27628234" w14:textId="77777777" w:rsidTr="008F2465">
        <w:trPr>
          <w:trHeight w:val="54"/>
        </w:trPr>
        <w:tc>
          <w:tcPr>
            <w:tcW w:w="43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27789CD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9258E4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0D090D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C51476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52DC05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</w:t>
            </w:r>
            <w:proofErr w:type="gramStart"/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°.</w:t>
            </w: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Aujourd’hui</w:t>
            </w:r>
            <w:proofErr w:type="gramEnd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, une identité russe à géométrie variable dans le cadre d’un Etat fédéral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739B0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-un Etat fédéral composé de 85 sujets (ONU</w:t>
            </w:r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) ,</w:t>
            </w:r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89 (Russie)</w:t>
            </w:r>
          </w:p>
          <w:p w14:paraId="4B384D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immense majorité de Russes</w:t>
            </w:r>
          </w:p>
          <w:p w14:paraId="4A03D2A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majorité orthodoxe dans une diversité religieuse</w:t>
            </w:r>
          </w:p>
          <w:p w14:paraId="0FB4D52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identité russe à géométrie variable : 3 visions (voir TR270)</w:t>
            </w:r>
          </w:p>
        </w:tc>
      </w:tr>
      <w:tr w:rsidR="00DD198F" w:rsidRPr="00DD198F" w14:paraId="59E4D54F" w14:textId="77777777" w:rsidTr="008F2465">
        <w:trPr>
          <w:trHeight w:val="54"/>
        </w:trPr>
        <w:tc>
          <w:tcPr>
            <w:tcW w:w="43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929C57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289C93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AF817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AAC18E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B-</w:t>
            </w:r>
          </w:p>
          <w:p w14:paraId="7744DF0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Un Etat-continent </w:t>
            </w:r>
          </w:p>
          <w:p w14:paraId="282C68A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proofErr w:type="gram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au</w:t>
            </w:r>
            <w:proofErr w:type="gramEnd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territoire</w:t>
            </w:r>
          </w:p>
          <w:p w14:paraId="4AB7C48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  <w:proofErr w:type="gram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mal</w:t>
            </w:r>
            <w:proofErr w:type="gramEnd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maîtrisé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6FB648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754C880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Un Etat-continent très septentrional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40C41F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Etat gigantesque marqué par la continentalité</w:t>
            </w:r>
          </w:p>
          <w:p w14:paraId="354BD2F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Etat très septentrional</w:t>
            </w:r>
          </w:p>
          <w:p w14:paraId="38E9EC1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poids des distances</w:t>
            </w:r>
          </w:p>
          <w:p w14:paraId="0113AA7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l’espace géographique, acteur historique protecteur</w:t>
            </w:r>
          </w:p>
          <w:p w14:paraId="6A805FB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Russie agricole utile limitée</w:t>
            </w:r>
          </w:p>
        </w:tc>
      </w:tr>
      <w:tr w:rsidR="00DD198F" w:rsidRPr="00DD198F" w14:paraId="6384F3F6" w14:textId="77777777" w:rsidTr="008F2465">
        <w:trPr>
          <w:trHeight w:val="192"/>
        </w:trPr>
        <w:tc>
          <w:tcPr>
            <w:tcW w:w="4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AD8173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F0022F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34AA3E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17F32B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7C9166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2°.</w:t>
            </w:r>
          </w:p>
          <w:p w14:paraId="786D66A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Des territoires russes historiquement mal maîtrisés</w:t>
            </w:r>
          </w:p>
        </w:tc>
        <w:tc>
          <w:tcPr>
            <w:tcW w:w="4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807EA9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des carences historiques en moyens de transport</w:t>
            </w:r>
          </w:p>
          <w:p w14:paraId="02C049B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défi lié à l’asymétrie entre populations et ressources</w:t>
            </w:r>
          </w:p>
          <w:p w14:paraId="25D8288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se connecter au monde est une priorité depuis 30 ans</w:t>
            </w:r>
          </w:p>
          <w:p w14:paraId="7096937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-l’Arctique, nouveau défi </w:t>
            </w:r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russe(</w:t>
            </w:r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voir étude de cas manuel 1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ère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A)</w:t>
            </w:r>
          </w:p>
          <w:p w14:paraId="5BA4FCD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bilan géo : une géographie en « peau de léopard » (Denis Eckert)</w:t>
            </w:r>
          </w:p>
        </w:tc>
      </w:tr>
      <w:tr w:rsidR="00DD198F" w:rsidRPr="00DD198F" w14:paraId="4FC76B8D" w14:textId="77777777" w:rsidTr="008F2465">
        <w:trPr>
          <w:trHeight w:val="53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E900A1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6E1145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3D70A2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BAE4AD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79386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4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D75804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</w:tr>
      <w:tr w:rsidR="00DD198F" w:rsidRPr="00DD198F" w14:paraId="29856833" w14:textId="77777777" w:rsidTr="008F2465">
        <w:trPr>
          <w:trHeight w:val="50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075E3F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5B6D86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2992D0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96058A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036D27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4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235157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</w:tr>
      <w:tr w:rsidR="00DD198F" w:rsidRPr="00DD198F" w14:paraId="0503B69A" w14:textId="77777777" w:rsidTr="008F2465">
        <w:trPr>
          <w:trHeight w:val="466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DFB2A9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gency FB" w:eastAsiaTheme="minorEastAsia" w:hAnsi="Agency FB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79CE5C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28BD5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AF3B01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proofErr w:type="spell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C-</w:t>
            </w: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Le</w:t>
            </w:r>
            <w:proofErr w:type="spellEnd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défidémographique</w:t>
            </w:r>
            <w:proofErr w:type="spellEnd"/>
          </w:p>
          <w:p w14:paraId="31B6DF6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  <w:highlight w:val="green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green"/>
              </w:rPr>
              <w:t>TR 271</w:t>
            </w:r>
          </w:p>
          <w:p w14:paraId="4FA67BF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7030A0"/>
                <w:sz w:val="16"/>
                <w:szCs w:val="16"/>
              </w:rPr>
              <w:t xml:space="preserve">Gérard-François </w:t>
            </w:r>
            <w:proofErr w:type="gramStart"/>
            <w:r w:rsidRPr="00DD198F">
              <w:rPr>
                <w:rFonts w:asciiTheme="minorHAnsi" w:eastAsiaTheme="minorEastAsia" w:hAnsiTheme="minorHAnsi" w:cstheme="minorHAnsi"/>
                <w:b/>
                <w:color w:val="7030A0"/>
                <w:sz w:val="16"/>
                <w:szCs w:val="16"/>
              </w:rPr>
              <w:t xml:space="preserve">DUMONT </w:t>
            </w:r>
            <w:r w:rsidRPr="00DD198F">
              <w:rPr>
                <w:rFonts w:asciiTheme="minorHAnsi" w:eastAsiaTheme="minorEastAsia" w:hAnsiTheme="minorHAnsi" w:cstheme="minorHAnsi"/>
                <w:color w:val="CC2424"/>
                <w:sz w:val="16"/>
                <w:szCs w:val="16"/>
                <w:shd w:val="clear" w:color="auto" w:fill="E3ECF7"/>
              </w:rPr>
              <w:t> 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La</w:t>
            </w:r>
            <w:proofErr w:type="gramEnd"/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 xml:space="preserve"> puissance de la Russie faces à ses évolutions démographiques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0EDA57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77F29D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Un défi ancien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1930EB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héritage soviétique lourd</w:t>
            </w:r>
          </w:p>
          <w:p w14:paraId="71A7D93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chute de la natalité dans les années 1980</w:t>
            </w:r>
          </w:p>
          <w:p w14:paraId="4F4429C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qui s’aggrave dans les années 1990</w:t>
            </w:r>
          </w:p>
        </w:tc>
      </w:tr>
      <w:tr w:rsidR="00DD198F" w:rsidRPr="00DD198F" w14:paraId="67437AF2" w14:textId="77777777" w:rsidTr="008F2465">
        <w:trPr>
          <w:trHeight w:val="977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A80D65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BAC6BE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0B446B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F09FDD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D5B609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2°.</w:t>
            </w:r>
          </w:p>
          <w:p w14:paraId="7595721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Une priorité depuis 2005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14607F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priorité depuis 2005</w:t>
            </w:r>
          </w:p>
          <w:p w14:paraId="76AD3AA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des effets contrastés</w:t>
            </w:r>
          </w:p>
          <w:p w14:paraId="6EB0901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pb important en Sibérie</w:t>
            </w:r>
          </w:p>
          <w:p w14:paraId="0694527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autre pb : l’essor de l’émigration</w:t>
            </w:r>
          </w:p>
          <w:p w14:paraId="032C7B2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discours anti-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occ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et chrétien : une solution ?</w:t>
            </w:r>
          </w:p>
          <w:p w14:paraId="5C7DF5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dégradation de la condition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fémini</w:t>
            </w:r>
            <w:proofErr w:type="spellEnd"/>
          </w:p>
        </w:tc>
      </w:tr>
      <w:tr w:rsidR="00DD198F" w:rsidRPr="00DD198F" w14:paraId="79F4D721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22D085A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gency FB" w:eastAsiaTheme="minorEastAsia" w:hAnsi="Agency FB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gency FB" w:eastAsiaTheme="minorEastAsia" w:hAnsi="Agency FB" w:cstheme="minorBidi"/>
                <w:b/>
                <w:color w:val="0070C0"/>
                <w:sz w:val="16"/>
                <w:szCs w:val="16"/>
              </w:rPr>
              <w:t>09/09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4A36B0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C4D907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6ACAD9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A –</w:t>
            </w:r>
          </w:p>
          <w:p w14:paraId="698BDA0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L’économie russe entre passé et présent</w:t>
            </w:r>
          </w:p>
          <w:p w14:paraId="3537775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BEAEF3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EE724C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272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David TEURTRIE : éco russe en 2024, succès et risques</w:t>
            </w:r>
          </w:p>
          <w:p w14:paraId="347B01C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+ Arnaud DUBIEN Quel état de santé de l’éco russe en 2026 ?</w:t>
            </w:r>
          </w:p>
          <w:p w14:paraId="6DFFB8C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0661B9A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E1C67E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2CBDFA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24F69D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B9B95E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AD369A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B8933A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98FCE3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CE7A69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DEEE40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0AF572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1AE84B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B-</w:t>
            </w:r>
          </w:p>
          <w:p w14:paraId="5F26911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La démocratie russe entre flux et reflux</w:t>
            </w:r>
          </w:p>
          <w:p w14:paraId="6598D7B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273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 xml:space="preserve"> Kevin LIMONIER : </w:t>
            </w:r>
            <w:proofErr w:type="spellStart"/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runet</w:t>
            </w:r>
            <w:proofErr w:type="spellEnd"/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, censure russe sur internet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397DEA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64453A0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Sortir du modèle rentier ou le renforcer ?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ECF1EF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poids des héritages soviétiques</w:t>
            </w:r>
          </w:p>
          <w:p w14:paraId="7AE2D09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dans les années 1990, la politique libérale est brutale</w:t>
            </w:r>
          </w:p>
          <w:p w14:paraId="6A688D1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le choix de la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reprimarisation</w:t>
            </w:r>
            <w:proofErr w:type="spellEnd"/>
          </w:p>
          <w:p w14:paraId="47FA792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auj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la Russie est une puissance rentière majeure</w:t>
            </w:r>
          </w:p>
          <w:p w14:paraId="6F06FBC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- 3 csqces négatives du modèle rentier</w:t>
            </w:r>
          </w:p>
        </w:tc>
      </w:tr>
      <w:tr w:rsidR="00DD198F" w:rsidRPr="00DD198F" w14:paraId="7C2744F0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0EDF9D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49743E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A153D6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BE25B2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5CF0DB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2°. </w:t>
            </w:r>
          </w:p>
          <w:p w14:paraId="434D90E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« Le retour d’un Etat </w:t>
            </w:r>
            <w:proofErr w:type="spellStart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stratége</w:t>
            </w:r>
            <w:proofErr w:type="spellEnd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 » (Mylène GAULARD)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1BBBD1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- 2 tournant : Primakov 1998 et sanctions 2014</w:t>
            </w:r>
          </w:p>
          <w:p w14:paraId="6A51DB6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reprise en main étatique de secteurs clés</w:t>
            </w:r>
          </w:p>
          <w:p w14:paraId="615B7D5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mise en place d’une politique industrielle et sociale</w:t>
            </w:r>
          </w:p>
          <w:p w14:paraId="0DE3B0B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résultat : dynamisme industriel</w:t>
            </w:r>
          </w:p>
          <w:p w14:paraId="73004FD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renouveau agricole par une politique de type ISI</w:t>
            </w:r>
          </w:p>
          <w:p w14:paraId="6E03339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rôle social de l’Etat</w:t>
            </w:r>
          </w:p>
          <w:p w14:paraId="0BDEC48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éco de guerre</w:t>
            </w:r>
          </w:p>
        </w:tc>
      </w:tr>
      <w:tr w:rsidR="00DD198F" w:rsidRPr="00DD198F" w14:paraId="51C42118" w14:textId="77777777" w:rsidTr="008F2465">
        <w:trPr>
          <w:trHeight w:val="230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98CA4B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ascii="Agency FB" w:eastAsiaTheme="minorEastAsia" w:hAnsi="Agency FB" w:cstheme="minorBidi"/>
                <w:b/>
                <w:color w:val="0070C0"/>
                <w:sz w:val="16"/>
                <w:szCs w:val="16"/>
              </w:rPr>
              <w:t>09/09</w:t>
            </w:r>
          </w:p>
          <w:p w14:paraId="739818A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  <w:p w14:paraId="2CF6E1D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  <w:p w14:paraId="1643A67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  <w:p w14:paraId="3C54F7A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  <w:p w14:paraId="22AD506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  <w:p w14:paraId="6DF35D7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ascii="Agency FB" w:eastAsiaTheme="minorEastAsia" w:hAnsi="Agency FB" w:cstheme="minorBidi"/>
                <w:b/>
                <w:color w:val="0070C0"/>
                <w:sz w:val="16"/>
                <w:szCs w:val="16"/>
              </w:rPr>
              <w:t>10/09</w:t>
            </w:r>
          </w:p>
          <w:p w14:paraId="2C56298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Bodoni MT" w:eastAsiaTheme="minorEastAsia" w:hAnsi="Bodoni MT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082EA0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70C0"/>
                <w:sz w:val="16"/>
                <w:szCs w:val="16"/>
              </w:rPr>
              <w:t>1h</w:t>
            </w:r>
          </w:p>
          <w:p w14:paraId="395979F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38A8EDF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43BF18D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1528DBB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5B815BE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0CB0CDF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  <w:p w14:paraId="75DA7D6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A08EDB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39492D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5D3457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3°.</w:t>
            </w:r>
          </w:p>
          <w:p w14:paraId="651D830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Une économie qui reste mondialisée 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838B3B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certaine volonté de s’intégrer à la mondialisation</w:t>
            </w:r>
          </w:p>
          <w:p w14:paraId="7252EC8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progrès dans le classement « 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doing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business »</w:t>
            </w:r>
          </w:p>
          <w:p w14:paraId="72483B8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commerce extérieur qui reflète la primarisation de l’économie</w:t>
            </w:r>
          </w:p>
          <w:p w14:paraId="582161A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réorientation du com ext vers l’Asie et le Sud</w:t>
            </w:r>
          </w:p>
          <w:p w14:paraId="13ACC80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Moscou, ville mondiale</w:t>
            </w:r>
          </w:p>
          <w:p w14:paraId="66832F8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guerre, frein à l’ouverture économique ?</w:t>
            </w:r>
          </w:p>
        </w:tc>
      </w:tr>
      <w:tr w:rsidR="00DD198F" w:rsidRPr="00DD198F" w14:paraId="30F931A4" w14:textId="77777777" w:rsidTr="008F2465">
        <w:trPr>
          <w:trHeight w:val="230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C366CA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EF277A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6E5957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0A4C96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CD065D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4°.</w:t>
            </w:r>
          </w:p>
          <w:p w14:paraId="11DEC92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La résilience de l’éco russe, jusqu’où ?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AD6FED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maintien de la croissance</w:t>
            </w:r>
          </w:p>
          <w:p w14:paraId="14FB174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triple résilience : financière, éco et commerciale</w:t>
            </w:r>
          </w:p>
          <w:p w14:paraId="7FB9003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-un « keynésianisme militaire » : le passage à une éco de guerre</w:t>
            </w:r>
          </w:p>
          <w:p w14:paraId="77494C3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réorientation com de l’éco russe vers le Sud Global</w:t>
            </w:r>
          </w:p>
          <w:p w14:paraId="51FEA47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jusqu’où l’éco et la société russes pourront-t-elles tenir ?</w:t>
            </w:r>
          </w:p>
        </w:tc>
      </w:tr>
      <w:tr w:rsidR="00DD198F" w:rsidRPr="00DD198F" w14:paraId="2C16230E" w14:textId="77777777" w:rsidTr="008F2465">
        <w:trPr>
          <w:trHeight w:val="39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2F23F6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27883E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70C0"/>
                <w:sz w:val="16"/>
                <w:szCs w:val="16"/>
              </w:rPr>
              <w:t>1h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468208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9B5F54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48F81C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3072991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L’échec de la démocratie libérale russe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67F37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contexte de déconsolidation démocratique : aspects et facteurs</w:t>
            </w:r>
          </w:p>
          <w:p w14:paraId="29F46D4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une démocratie russe qui se dégradé déjà sous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Elstine</w:t>
            </w:r>
            <w:proofErr w:type="spellEnd"/>
          </w:p>
          <w:p w14:paraId="2111347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évolution vers la démocrature sous Poutine</w:t>
            </w:r>
          </w:p>
        </w:tc>
      </w:tr>
      <w:tr w:rsidR="00DD198F" w:rsidRPr="00DD198F" w14:paraId="38C86143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84B8C8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55BED7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2B1CBD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9E4E5B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D4E9B8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2°. </w:t>
            </w:r>
          </w:p>
          <w:p w14:paraId="4BB1DE1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Les caractéristiques d’une démocrature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1A1F3F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populisme d’Etat</w:t>
            </w:r>
          </w:p>
          <w:p w14:paraId="3D1A36B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« verticale du pouvoir </w:t>
            </w:r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»  et</w:t>
            </w:r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retour à l’ordre</w:t>
            </w:r>
          </w:p>
          <w:p w14:paraId="31B28D8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retour des valeurs traditionnelles</w:t>
            </w:r>
          </w:p>
          <w:p w14:paraId="29EB96E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les soutiens du régime : oligarques et Eglise</w:t>
            </w:r>
          </w:p>
          <w:p w14:paraId="4E09249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les outils du régime : le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Roskomnadzor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contrôle l’espace informationnel et de la jeunesse</w:t>
            </w:r>
          </w:p>
          <w:p w14:paraId="4FCD745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</w:t>
            </w:r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les  thèmes</w:t>
            </w:r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privilégiés du régime : patriotisme, histoire et valeurs</w:t>
            </w:r>
          </w:p>
          <w:p w14:paraId="17F441D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assassinats politiques : opposants et journalistes, métiers dangereux</w:t>
            </w:r>
          </w:p>
          <w:p w14:paraId="108F671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Q de la mémoire : un passé revisité : Poutine, professeur d’histoire</w:t>
            </w:r>
          </w:p>
          <w:p w14:paraId="6873CDB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bilan : comment est classé le régime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pol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russe ?</w:t>
            </w:r>
          </w:p>
          <w:p w14:paraId="3DA74A2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-rappel : les 8 mots utiles sur les régimes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pol</w:t>
            </w:r>
            <w:proofErr w:type="spellEnd"/>
          </w:p>
          <w:p w14:paraId="55D3C8B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-un régime qui ne tient plus que par la guerre ?</w:t>
            </w:r>
          </w:p>
        </w:tc>
      </w:tr>
      <w:tr w:rsidR="00DD198F" w:rsidRPr="00DD198F" w14:paraId="644B8BCE" w14:textId="77777777" w:rsidTr="008F2465">
        <w:trPr>
          <w:trHeight w:val="230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A480B1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  <w:lastRenderedPageBreak/>
              <w:t>14/09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8DDB98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70C0"/>
                <w:sz w:val="16"/>
                <w:szCs w:val="16"/>
              </w:rPr>
              <w:t>2h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D238A5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III</w:t>
            </w: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 xml:space="preserve"> - Un défi géopolitique : refaire de la Russie une grande puissance</w:t>
            </w:r>
          </w:p>
          <w:p w14:paraId="477E458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23F234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B39AB6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E710F8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26E16C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346C642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3D4AE4D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D38E5B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0AD080E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BED1FF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2F0139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F2D093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DC81A2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0A08F2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  <w:highlight w:val="yellow"/>
              </w:rPr>
              <w:t>DD</w:t>
            </w: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 xml:space="preserve"> discours de Poutine du 24 février 2024</w:t>
            </w:r>
          </w:p>
          <w:p w14:paraId="0AA0B97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</w:p>
          <w:p w14:paraId="52F7CC1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  <w:highlight w:val="yellow"/>
              </w:rPr>
              <w:t>DD 16.4</w:t>
            </w:r>
          </w:p>
          <w:p w14:paraId="075D819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B05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00B050"/>
                <w:sz w:val="16"/>
                <w:szCs w:val="16"/>
              </w:rPr>
              <w:t>Les échelles de la puissance russe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9418BF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A –</w:t>
            </w:r>
          </w:p>
          <w:p w14:paraId="52A47F1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Les transformations de la politique étrangère russe depuis 1991</w:t>
            </w:r>
          </w:p>
          <w:p w14:paraId="0BAB895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EBFAF9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2AC0BC9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3F0F497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4883247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6A19C95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7A4DAA4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10895A6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005EE72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  <w:p w14:paraId="53D5CD8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274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Igor DELANOE : industrie d'armement russe : adaptabilité, forces et faiblesse</w:t>
            </w:r>
          </w:p>
          <w:p w14:paraId="4C3AAD8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  <w:highlight w:val="yellow"/>
              </w:rPr>
              <w:t>B –</w:t>
            </w:r>
          </w:p>
          <w:p w14:paraId="021F00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color w:val="FF0000"/>
                <w:sz w:val="16"/>
                <w:szCs w:val="16"/>
              </w:rPr>
              <w:t>Les 4 échelles de la puissance russe (typologie de Lukas Aubin)</w:t>
            </w:r>
          </w:p>
          <w:p w14:paraId="7A66425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275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Cyrille BRET : le monde de 2024 selon Moscou </w:t>
            </w:r>
          </w:p>
          <w:p w14:paraId="400C31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</w:p>
          <w:p w14:paraId="2ED755E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</w:p>
          <w:p w14:paraId="160870C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276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le KAZAKHSTAN, ex d'échec de la Russie comme puissance régional</w:t>
            </w:r>
          </w:p>
          <w:p w14:paraId="5CDAD8D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</w:p>
          <w:p w14:paraId="52BE389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</w:p>
          <w:p w14:paraId="668E4D2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</w:p>
          <w:p w14:paraId="7C31B50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TR 277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Lukas AUBIN : la puissance pauvre face au dragon, chinois : une relation asymétrique</w:t>
            </w:r>
          </w:p>
          <w:p w14:paraId="19FA45F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</w:pPr>
            <w:r w:rsidRPr="00DD198F">
              <w:rPr>
                <w:rFonts w:asciiTheme="minorHAnsi" w:eastAsiaTheme="minorEastAsia" w:hAnsiTheme="minorHAnsi" w:cstheme="minorHAnsi"/>
                <w:color w:val="CC2424"/>
                <w:sz w:val="16"/>
                <w:szCs w:val="16"/>
                <w:shd w:val="clear" w:color="auto" w:fill="C2E0F4"/>
              </w:rPr>
              <w:t>Complément</w:t>
            </w:r>
            <w:r w:rsidRPr="00DD198F">
              <w:rPr>
                <w:rFonts w:asciiTheme="minorHAnsi" w:eastAsiaTheme="minorEastAsia" w:hAnsiTheme="minorHAnsi" w:cstheme="minorHAnsi"/>
                <w:color w:val="CC2424"/>
                <w:sz w:val="16"/>
                <w:szCs w:val="16"/>
                <w:shd w:val="clear" w:color="auto" w:fill="E3ECF7"/>
              </w:rPr>
              <w:t> </w:t>
            </w:r>
            <w:r w:rsidRPr="00DD198F">
              <w:rPr>
                <w:rFonts w:asciiTheme="minorHAnsi" w:eastAsiaTheme="minorEastAsia" w:hAnsiTheme="minorHAnsi" w:cstheme="minorHAnsi"/>
                <w:color w:val="7030A0"/>
                <w:sz w:val="16"/>
                <w:szCs w:val="16"/>
                <w:shd w:val="clear" w:color="auto" w:fill="E3ECF7"/>
              </w:rPr>
              <w:t>d'Alice EKMAN sur Russie-Chine</w:t>
            </w:r>
          </w:p>
          <w:p w14:paraId="315B547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7C478D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</w:p>
          <w:p w14:paraId="675C32C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4 phases de la coopération à la confrontation avec l’Occident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716083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- 1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ère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étape 1991-1999 : la Russie veut s’insérer dans l’Occident</w:t>
            </w:r>
          </w:p>
          <w:p w14:paraId="0345F7B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- 2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ème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étape 1999-2007 : refus progressif d’un monde unipolaire sans rupture avec les Européens</w:t>
            </w:r>
          </w:p>
          <w:p w14:paraId="2E3D7AE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-3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ème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étape 2007-2022 : une politique d’endiguement face aux « révolutions de couleurs »</w:t>
            </w:r>
          </w:p>
          <w:p w14:paraId="07A1C69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-4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  <w:vertAlign w:val="superscript"/>
              </w:rPr>
              <w:t>ème</w:t>
            </w: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étape depuis 2022 : le pari de la recomposition territoriale et mondiale</w:t>
            </w:r>
          </w:p>
        </w:tc>
      </w:tr>
      <w:tr w:rsidR="00DD198F" w:rsidRPr="00DD198F" w14:paraId="4C33423A" w14:textId="77777777" w:rsidTr="008F2465">
        <w:trPr>
          <w:trHeight w:val="230"/>
        </w:trPr>
        <w:tc>
          <w:tcPr>
            <w:tcW w:w="43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13F43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310C4F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560C15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BE54A3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65D219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2°.</w:t>
            </w:r>
          </w:p>
          <w:p w14:paraId="6DDF1A4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Quelles visions et stratégies depuis 1991 ?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30060C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choc de la fin de l’URSS et l’ère Gorbatchev-Eltsine à oublier</w:t>
            </w:r>
          </w:p>
          <w:p w14:paraId="608D685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Russie assiégée</w:t>
            </w:r>
          </w:p>
          <w:p w14:paraId="2BE7C3D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retour de la « nouvelle Russie »</w:t>
            </w:r>
          </w:p>
          <w:p w14:paraId="7550F5D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Russie, leader de l’Eurasie</w:t>
            </w:r>
          </w:p>
          <w:p w14:paraId="3DF3C75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 positionnement global</w:t>
            </w:r>
          </w:p>
        </w:tc>
      </w:tr>
      <w:tr w:rsidR="00DD198F" w:rsidRPr="00DD198F" w14:paraId="23AEA503" w14:textId="77777777" w:rsidTr="008F2465">
        <w:trPr>
          <w:trHeight w:val="230"/>
        </w:trPr>
        <w:tc>
          <w:tcPr>
            <w:tcW w:w="43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5807AF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CF9618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61EE95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AEB312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BCAABD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3°.</w:t>
            </w:r>
          </w:p>
          <w:p w14:paraId="192F5A4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Quels outils ?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A83E3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aspect diplomatique : veto et multilatéralisme</w:t>
            </w:r>
          </w:p>
          <w:p w14:paraId="7966F88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soft power : l’essor des médias russes</w:t>
            </w:r>
          </w:p>
          <w:p w14:paraId="7E59304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hard power : énergie et armée</w:t>
            </w:r>
          </w:p>
          <w:p w14:paraId="3E9D05F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sharp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power : un pays en pointe dans la désinformation et intimidation (ou « soft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war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 » selon </w:t>
            </w:r>
            <w:proofErr w:type="spellStart"/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F.Charillon</w:t>
            </w:r>
            <w:proofErr w:type="spellEnd"/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)</w:t>
            </w:r>
          </w:p>
          <w:p w14:paraId="28FA417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-bilan : le pays de la guerre hybride</w:t>
            </w:r>
          </w:p>
        </w:tc>
      </w:tr>
      <w:tr w:rsidR="00DD198F" w:rsidRPr="00DD198F" w14:paraId="783584AE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DFD26B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  <w:r w:rsidRPr="00DD198F"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  <w:t>15/09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3C28D3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9B0A8A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942427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DFCB37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1°.</w:t>
            </w: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 La reconstruction de la nation (vu dans IC et IIB)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27E773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retour des valeurs conservatrices et de la religion</w:t>
            </w:r>
          </w:p>
          <w:p w14:paraId="08B114D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cohérence avec besoin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int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et la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pol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étr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d’opposition à l’Occident</w:t>
            </w:r>
          </w:p>
          <w:p w14:paraId="0C78252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pour Sourkov, la Russie est un des 4 Etats-civilisation de rang mondial (voir TR en introduction et envoyé par mail)</w:t>
            </w:r>
          </w:p>
        </w:tc>
      </w:tr>
      <w:tr w:rsidR="00DD198F" w:rsidRPr="00DD198F" w14:paraId="23675D5F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83006A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57C808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45C5E1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691788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5C9E8C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2°.</w:t>
            </w:r>
          </w:p>
          <w:p w14:paraId="4DF2E47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 xml:space="preserve">La priorité de </w:t>
            </w:r>
            <w:proofErr w:type="gramStart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l’ «</w:t>
            </w:r>
            <w:proofErr w:type="gramEnd"/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 étranger proche » et de l’Europe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A32A2F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guerre de Transnistrie (1992) montre une priorité ancienne</w:t>
            </w:r>
          </w:p>
          <w:p w14:paraId="03A27E0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une région marquée par de nombreux conflits gelés liés</w:t>
            </w:r>
          </w:p>
          <w:p w14:paraId="0BC9911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volet humain : défense de la diaspora russe</w:t>
            </w:r>
          </w:p>
          <w:p w14:paraId="4ED0AC5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volet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pol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 : la Russie, défend les valeurs traditionnelles</w:t>
            </w:r>
          </w:p>
          <w:p w14:paraId="3670AF9E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volet </w:t>
            </w:r>
            <w:proofErr w:type="spell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diplomatico-mili</w:t>
            </w:r>
            <w:proofErr w:type="spell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 : la Russie, facteur d’ordre et de paix</w:t>
            </w:r>
          </w:p>
          <w:p w14:paraId="1C0E1FB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ex de l’échec du conflit Azerbaïdjan-Arménie (</w:t>
            </w:r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>DDC sur l’Arménie)</w:t>
            </w:r>
          </w:p>
          <w:p w14:paraId="64E33E6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volet économique : Union économique eurasiatique (UEE)</w:t>
            </w:r>
          </w:p>
          <w:p w14:paraId="7CDD61C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ex de l’Asie centrale (déclin du poids de la Russie)</w:t>
            </w:r>
          </w:p>
          <w:p w14:paraId="53FD459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ex du Kazakhstan, puissance moyenne à l’heure de la multipolarité </w:t>
            </w:r>
            <w:proofErr w:type="gramStart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( Hélène</w:t>
            </w:r>
            <w:proofErr w:type="gramEnd"/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 Thibault)</w:t>
            </w:r>
          </w:p>
          <w:p w14:paraId="3663AF8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 nœud ukrainien (DDC Ukraine, carrefour d’influence) : l’objectif existentiel de l’écrasement d’une « </w:t>
            </w:r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 xml:space="preserve">entité </w:t>
            </w:r>
            <w:proofErr w:type="spellStart"/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>pol</w:t>
            </w:r>
            <w:proofErr w:type="spellEnd"/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 xml:space="preserve"> artificielle » (</w:t>
            </w:r>
            <w:proofErr w:type="spellStart"/>
            <w:proofErr w:type="gramStart"/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>V.Sourkov</w:t>
            </w:r>
            <w:proofErr w:type="spellEnd"/>
            <w:proofErr w:type="gramEnd"/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>)</w:t>
            </w:r>
          </w:p>
          <w:p w14:paraId="2950FF8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 xml:space="preserve">- bilan : un </w:t>
            </w:r>
            <w:r w:rsidRPr="00DD198F">
              <w:rPr>
                <w:rFonts w:eastAsiaTheme="minorEastAsia" w:cstheme="minorBidi"/>
                <w:bCs/>
                <w:color w:val="7030A0"/>
                <w:sz w:val="16"/>
                <w:szCs w:val="16"/>
              </w:rPr>
              <w:t>« espace post-soviétique atomisé » (Lukas Aubin)</w:t>
            </w:r>
          </w:p>
        </w:tc>
      </w:tr>
      <w:tr w:rsidR="00DD198F" w:rsidRPr="00DD198F" w14:paraId="179D3D1E" w14:textId="77777777" w:rsidTr="008F2465">
        <w:trPr>
          <w:trHeight w:val="103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F75C70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601B6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607EE1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945167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A7B724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3°.</w:t>
            </w:r>
          </w:p>
          <w:p w14:paraId="3CDAE2B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La Russie en Eurasie entre Europe et Chine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43905D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-avec les Européens entre coopération, divisions et soutien des extrêmes-droites et des démocratures</w:t>
            </w:r>
          </w:p>
          <w:p w14:paraId="0AA1BDC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avec la Chine, un partenariat indispensable mais risqué</w:t>
            </w:r>
          </w:p>
          <w:p w14:paraId="79FA6FB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avec l’Inde et l’Indonésie : la volonté d’étoffer le « pivot asiatique » pour minimiser la dépendance vis-à-vis de la Chine</w:t>
            </w:r>
          </w:p>
        </w:tc>
      </w:tr>
      <w:tr w:rsidR="00DD198F" w:rsidRPr="00DD198F" w14:paraId="7309B19B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63E55D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06F8D1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2858F56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8D8D57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18246E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  <w:highlight w:val="yellow"/>
              </w:rPr>
              <w:t>4°.</w:t>
            </w:r>
          </w:p>
          <w:p w14:paraId="7DE7758A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/>
                <w:sz w:val="16"/>
                <w:szCs w:val="16"/>
              </w:rPr>
              <w:t>La Russie et le reste du monde</w:t>
            </w:r>
          </w:p>
          <w:p w14:paraId="33953CF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  <w:p w14:paraId="7F50FBF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4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0E0097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les BRICS : un outil clé pour la Russie (David Teurtrie)</w:t>
            </w:r>
          </w:p>
          <w:p w14:paraId="0DD77A6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avec les EU : la recherche de la parité</w:t>
            </w:r>
          </w:p>
          <w:p w14:paraId="1E7EFA3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au Moyen-Orient, un acteur incontournable mais affaibli</w:t>
            </w:r>
          </w:p>
          <w:p w14:paraId="0852BA9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l’Afrique, dernière zone d’influence de la Russie</w:t>
            </w:r>
          </w:p>
          <w:p w14:paraId="68CC46A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ailleurs, une influence plus limitée</w:t>
            </w:r>
          </w:p>
          <w:p w14:paraId="7FBF902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Cs/>
                <w:sz w:val="16"/>
                <w:szCs w:val="16"/>
              </w:rPr>
            </w:pPr>
            <w:r w:rsidRPr="00DD198F">
              <w:rPr>
                <w:rFonts w:eastAsiaTheme="minorEastAsia" w:cstheme="minorBidi"/>
                <w:bCs/>
                <w:sz w:val="16"/>
                <w:szCs w:val="16"/>
              </w:rPr>
              <w:t>- la Russie, leader du Sud global ?</w:t>
            </w:r>
          </w:p>
        </w:tc>
      </w:tr>
      <w:tr w:rsidR="00DD198F" w:rsidRPr="00DD198F" w14:paraId="553CEE4B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55EF835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="Arial Narrow" w:eastAsiaTheme="minorEastAsia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08D859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eastAsiaTheme="minorEastAsia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04A5FB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04717B2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18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264D93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color w:val="FF0000"/>
                <w:sz w:val="16"/>
                <w:szCs w:val="16"/>
              </w:rPr>
            </w:pPr>
          </w:p>
        </w:tc>
        <w:tc>
          <w:tcPr>
            <w:tcW w:w="4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1ECD1E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Theme="minorEastAsia" w:cstheme="minorBidi"/>
                <w:b/>
                <w:sz w:val="16"/>
                <w:szCs w:val="16"/>
              </w:rPr>
            </w:pPr>
          </w:p>
        </w:tc>
      </w:tr>
      <w:tr w:rsidR="00DD198F" w:rsidRPr="00DD198F" w14:paraId="35CCB728" w14:textId="77777777" w:rsidTr="008F2465">
        <w:trPr>
          <w:trHeight w:val="23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1D8EA49D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7030A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44DEE0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CB272D1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>Conclusion</w:t>
            </w:r>
          </w:p>
          <w:p w14:paraId="24EB8CB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7030A0"/>
                <w:sz w:val="18"/>
                <w:szCs w:val="18"/>
              </w:rPr>
            </w:pP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 xml:space="preserve"> TR </w:t>
            </w:r>
            <w:proofErr w:type="gramStart"/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highlight w:val="green"/>
                <w:shd w:val="clear" w:color="auto" w:fill="C2E0F4"/>
              </w:rPr>
              <w:t>278</w:t>
            </w:r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>  Conclusion</w:t>
            </w:r>
            <w:proofErr w:type="gramEnd"/>
            <w:r w:rsidRPr="00DD198F">
              <w:rPr>
                <w:rFonts w:asciiTheme="minorHAnsi" w:eastAsiaTheme="minorEastAsia" w:hAnsiTheme="minorHAnsi" w:cstheme="minorHAnsi"/>
                <w:b/>
                <w:bCs/>
                <w:color w:val="7030A0"/>
                <w:sz w:val="16"/>
                <w:szCs w:val="16"/>
                <w:shd w:val="clear" w:color="auto" w:fill="E3ECF7"/>
              </w:rPr>
              <w:t xml:space="preserve"> de Lukas AUBIN</w:t>
            </w:r>
          </w:p>
        </w:tc>
        <w:tc>
          <w:tcPr>
            <w:tcW w:w="82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B81818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>Bilans et prospectives :</w:t>
            </w:r>
            <w:bookmarkStart w:id="0" w:name="_Hlk126908346"/>
            <w:bookmarkEnd w:id="0"/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 xml:space="preserve"> la Russie en pointe dans la désoccidentalisation du monde et la construction d’un monde multipolaire</w:t>
            </w:r>
          </w:p>
          <w:p w14:paraId="3252CAFF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1 La Russie a-t-elle les capacités de ces ambitions ?</w:t>
            </w:r>
          </w:p>
          <w:p w14:paraId="2D425FE5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2 la question du déclin russe</w:t>
            </w:r>
          </w:p>
          <w:p w14:paraId="6665A410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3 La volonté de désoccidentaliser le monde et l’Europe (doctrine Karaganov)</w:t>
            </w:r>
          </w:p>
          <w:p w14:paraId="6453EBC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4 Le choix de la guerre en Ukraine est dangereux mais est consubstantiel au régime</w:t>
            </w:r>
          </w:p>
          <w:p w14:paraId="028915B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5 la politique russe, reflet du retour des impérialismes</w:t>
            </w:r>
          </w:p>
          <w:p w14:paraId="601236C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16"/>
                <w:szCs w:val="16"/>
              </w:rPr>
            </w:pPr>
            <w:r w:rsidRPr="00DD198F">
              <w:rPr>
                <w:rFonts w:eastAsia="Arial Narrow" w:cstheme="minorBidi"/>
                <w:b/>
                <w:color w:val="FF0000"/>
                <w:sz w:val="16"/>
                <w:szCs w:val="16"/>
              </w:rPr>
              <w:t>6 Quels futurs pour la Russie ?</w:t>
            </w:r>
          </w:p>
        </w:tc>
      </w:tr>
      <w:tr w:rsidR="00DD198F" w:rsidRPr="00DD198F" w14:paraId="1F7F72EF" w14:textId="77777777" w:rsidTr="008F2465">
        <w:trPr>
          <w:trHeight w:val="3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99B46DC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7030A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4FA2AC8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7030A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C4811B9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eastAsia="Arial Narrow" w:cstheme="minorBidi"/>
                <w:b/>
                <w:color w:val="FF0000"/>
                <w:sz w:val="24"/>
                <w:szCs w:val="24"/>
              </w:rPr>
            </w:pPr>
            <w:r w:rsidRPr="00DD198F">
              <w:rPr>
                <w:rFonts w:eastAsia="Arial Narrow" w:cstheme="minorBidi"/>
                <w:b/>
                <w:color w:val="FF0000"/>
                <w:sz w:val="24"/>
                <w:szCs w:val="24"/>
              </w:rPr>
              <w:t>Pour aller + loin</w:t>
            </w:r>
          </w:p>
        </w:tc>
        <w:tc>
          <w:tcPr>
            <w:tcW w:w="82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3DCC29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</w:pP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28"/>
                <w:szCs w:val="28"/>
              </w:rPr>
              <w:t>Page auteurs :</w:t>
            </w:r>
          </w:p>
          <w:p w14:paraId="272219A3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</w:pPr>
            <w:proofErr w:type="gramStart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yellow"/>
              </w:rPr>
              <w:t>n</w:t>
            </w:r>
            <w:proofErr w:type="gramEnd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yellow"/>
              </w:rPr>
              <w:t>°6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  <w:t xml:space="preserve"> Anne de Tinguy = conclusion</w:t>
            </w:r>
          </w:p>
          <w:p w14:paraId="623E4294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</w:pPr>
            <w:proofErr w:type="gramStart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yellow"/>
              </w:rPr>
              <w:t>n</w:t>
            </w:r>
            <w:proofErr w:type="gramEnd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yellow"/>
              </w:rPr>
              <w:t>° 35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  <w:t> : Lukas AUBIN = introduction, lien Russie-Chine et conclusion</w:t>
            </w:r>
          </w:p>
          <w:p w14:paraId="098D02B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</w:pP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  <w:t>Nouveau TR en 1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vertAlign w:val="superscript"/>
              </w:rPr>
              <w:t>ère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  <w:t xml:space="preserve"> année sur l’impérialisme russe et chinois (Pierre Andrieu 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yellow"/>
              </w:rPr>
              <w:t>TR 60</w:t>
            </w:r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  <w:t>)</w:t>
            </w:r>
          </w:p>
          <w:p w14:paraId="01AE870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</w:rPr>
            </w:pPr>
            <w:proofErr w:type="gramStart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green"/>
              </w:rPr>
              <w:t>n</w:t>
            </w:r>
            <w:proofErr w:type="gramEnd"/>
            <w:r w:rsidRPr="00DD198F">
              <w:rPr>
                <w:rFonts w:asciiTheme="minorHAnsi" w:eastAsia="Arial Narrow" w:hAnsiTheme="minorHAnsi" w:cstheme="minorHAnsi"/>
                <w:b/>
                <w:bCs/>
                <w:color w:val="EE0000"/>
                <w:sz w:val="16"/>
                <w:szCs w:val="16"/>
                <w:highlight w:val="green"/>
              </w:rPr>
              <w:t>°38 situer l’impérialisme russe dans un mouvement général du retour de l’impérialisme (déf de l’impérialisme de la finitude selon le philosophe Alexandre Lacroix)</w:t>
            </w:r>
          </w:p>
        </w:tc>
      </w:tr>
      <w:tr w:rsidR="00DD198F" w:rsidRPr="00DD198F" w14:paraId="0F35DE1C" w14:textId="77777777" w:rsidTr="008F2465">
        <w:trPr>
          <w:trHeight w:val="22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7690EAB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464B0C8" w14:textId="77777777" w:rsidR="00DD198F" w:rsidRPr="00DD198F" w:rsidRDefault="00DD198F" w:rsidP="00DD198F">
            <w:pPr>
              <w:widowControl w:val="0"/>
              <w:spacing w:after="0"/>
              <w:jc w:val="center"/>
              <w:rPr>
                <w:rFonts w:ascii="Arial Narrow" w:eastAsia="Arial Narrow" w:hAnsi="Arial Narrow" w:cstheme="minorBidi"/>
                <w:b/>
                <w:color w:val="0070C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5DEA977" w14:textId="77777777" w:rsidR="00DD198F" w:rsidRPr="00DD198F" w:rsidRDefault="00DD198F" w:rsidP="00DD198F">
            <w:pPr>
              <w:widowControl w:val="0"/>
              <w:suppressAutoHyphens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82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A183F00" w14:textId="77777777" w:rsidR="00DD198F" w:rsidRPr="00DD198F" w:rsidRDefault="00DD198F" w:rsidP="00DD198F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16"/>
              </w:rPr>
            </w:pPr>
          </w:p>
        </w:tc>
      </w:tr>
    </w:tbl>
    <w:p w14:paraId="20969C6F" w14:textId="77777777" w:rsidR="00DD198F" w:rsidRPr="00DD198F" w:rsidRDefault="00DD198F" w:rsidP="00DD198F">
      <w:pPr>
        <w:rPr>
          <w:rFonts w:asciiTheme="minorHAnsi" w:eastAsiaTheme="minorEastAsia" w:hAnsiTheme="minorHAnsi" w:cstheme="minorBidi"/>
        </w:rPr>
      </w:pPr>
    </w:p>
    <w:p w14:paraId="0D12B37F" w14:textId="77777777" w:rsidR="008C0D80" w:rsidRDefault="008C0D80" w:rsidP="008C0D80">
      <w:pPr>
        <w:jc w:val="both"/>
        <w:rPr>
          <w:sz w:val="16"/>
          <w:szCs w:val="16"/>
        </w:rPr>
      </w:pPr>
    </w:p>
    <w:p w14:paraId="4110B2D3" w14:textId="37B7060A" w:rsidR="0072658B" w:rsidRPr="002D1020" w:rsidRDefault="0093359B" w:rsidP="002D102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72658B" w:rsidRPr="002D1020" w:rsidSect="00E60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27EF"/>
    <w:multiLevelType w:val="hybridMultilevel"/>
    <w:tmpl w:val="7676F0D0"/>
    <w:lvl w:ilvl="0" w:tplc="0AD6FCC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40F6B"/>
    <w:multiLevelType w:val="hybridMultilevel"/>
    <w:tmpl w:val="E6F8508A"/>
    <w:lvl w:ilvl="0" w:tplc="09FEA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745801">
    <w:abstractNumId w:val="0"/>
  </w:num>
  <w:num w:numId="2" w16cid:durableId="180388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D22"/>
    <w:rsid w:val="00006BC9"/>
    <w:rsid w:val="00020300"/>
    <w:rsid w:val="0002237E"/>
    <w:rsid w:val="00044FF0"/>
    <w:rsid w:val="00055B30"/>
    <w:rsid w:val="000A5D56"/>
    <w:rsid w:val="000E7BBE"/>
    <w:rsid w:val="000F02E4"/>
    <w:rsid w:val="001A1711"/>
    <w:rsid w:val="001F3752"/>
    <w:rsid w:val="002028C0"/>
    <w:rsid w:val="002472B8"/>
    <w:rsid w:val="002759B6"/>
    <w:rsid w:val="002B75D1"/>
    <w:rsid w:val="002D1020"/>
    <w:rsid w:val="003050FC"/>
    <w:rsid w:val="00334EA3"/>
    <w:rsid w:val="003A42B0"/>
    <w:rsid w:val="003C1E8A"/>
    <w:rsid w:val="003C32E5"/>
    <w:rsid w:val="003E7D22"/>
    <w:rsid w:val="00402EBB"/>
    <w:rsid w:val="004640D8"/>
    <w:rsid w:val="00465D3B"/>
    <w:rsid w:val="00472C0C"/>
    <w:rsid w:val="00494169"/>
    <w:rsid w:val="00496FB4"/>
    <w:rsid w:val="004A3858"/>
    <w:rsid w:val="004D48A7"/>
    <w:rsid w:val="00540060"/>
    <w:rsid w:val="00553D5B"/>
    <w:rsid w:val="00553DB6"/>
    <w:rsid w:val="00571CC7"/>
    <w:rsid w:val="005824B6"/>
    <w:rsid w:val="005A7F36"/>
    <w:rsid w:val="005C2A67"/>
    <w:rsid w:val="005F2144"/>
    <w:rsid w:val="006052E2"/>
    <w:rsid w:val="00614575"/>
    <w:rsid w:val="006647E8"/>
    <w:rsid w:val="00670C6E"/>
    <w:rsid w:val="007173AD"/>
    <w:rsid w:val="0072658B"/>
    <w:rsid w:val="007B5D01"/>
    <w:rsid w:val="00834443"/>
    <w:rsid w:val="008713FD"/>
    <w:rsid w:val="008A0842"/>
    <w:rsid w:val="008C0D80"/>
    <w:rsid w:val="00906FE9"/>
    <w:rsid w:val="0093359B"/>
    <w:rsid w:val="00945395"/>
    <w:rsid w:val="00966F7B"/>
    <w:rsid w:val="0097146A"/>
    <w:rsid w:val="00994205"/>
    <w:rsid w:val="00B5439E"/>
    <w:rsid w:val="00B77029"/>
    <w:rsid w:val="00B8016A"/>
    <w:rsid w:val="00C2750C"/>
    <w:rsid w:val="00C30F03"/>
    <w:rsid w:val="00C31175"/>
    <w:rsid w:val="00CE34B6"/>
    <w:rsid w:val="00D03C73"/>
    <w:rsid w:val="00D06045"/>
    <w:rsid w:val="00D314F5"/>
    <w:rsid w:val="00D3682A"/>
    <w:rsid w:val="00D533BE"/>
    <w:rsid w:val="00D66E43"/>
    <w:rsid w:val="00D86C76"/>
    <w:rsid w:val="00D97126"/>
    <w:rsid w:val="00DD198F"/>
    <w:rsid w:val="00DF2483"/>
    <w:rsid w:val="00E16B17"/>
    <w:rsid w:val="00E202D0"/>
    <w:rsid w:val="00E308A5"/>
    <w:rsid w:val="00E60B06"/>
    <w:rsid w:val="00EA2BA8"/>
    <w:rsid w:val="00EA3C4D"/>
    <w:rsid w:val="00F03B1F"/>
    <w:rsid w:val="00FF6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7791"/>
  <w15:docId w15:val="{E68119B5-E582-4804-8B86-DBF40990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D22"/>
    <w:rPr>
      <w:rFonts w:ascii="Calibri" w:eastAsia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A7F36"/>
    <w:pPr>
      <w:keepNext/>
      <w:spacing w:after="0"/>
      <w:outlineLvl w:val="0"/>
    </w:pPr>
    <w:rPr>
      <w:rFonts w:ascii="Arial Narrow" w:eastAsia="Arial Narrow" w:hAnsi="Arial Narrow" w:cs="Arial Narrow"/>
      <w:b/>
      <w:color w:val="7030A0"/>
      <w:sz w:val="16"/>
      <w:szCs w:val="1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7F36"/>
    <w:pPr>
      <w:keepNext/>
      <w:spacing w:after="0"/>
      <w:outlineLvl w:val="2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7F36"/>
    <w:pPr>
      <w:keepNext/>
      <w:shd w:val="clear" w:color="auto" w:fill="00FFFF"/>
      <w:outlineLvl w:val="3"/>
    </w:pPr>
    <w:rPr>
      <w:rFonts w:ascii="Arial Narrow" w:eastAsia="Arial Narrow" w:hAnsi="Arial Narrow" w:cs="Arial Narrow"/>
      <w:b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A7F36"/>
    <w:pPr>
      <w:keepNext/>
      <w:spacing w:after="0"/>
      <w:outlineLvl w:val="4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7F36"/>
    <w:pPr>
      <w:keepNext/>
      <w:spacing w:after="0"/>
      <w:outlineLvl w:val="5"/>
    </w:pPr>
    <w:rPr>
      <w:rFonts w:ascii="Arial Narrow" w:eastAsia="Arial Narrow" w:hAnsi="Arial Narrow" w:cs="Arial Narrow"/>
      <w:b/>
      <w:sz w:val="16"/>
      <w:szCs w:val="1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7F36"/>
    <w:pPr>
      <w:keepNext/>
      <w:spacing w:after="0"/>
      <w:jc w:val="center"/>
      <w:outlineLvl w:val="6"/>
    </w:pPr>
    <w:rPr>
      <w:rFonts w:ascii="Arial Narrow" w:eastAsia="Arial Narrow" w:hAnsi="Arial Narrow" w:cs="Arial Narrow"/>
      <w:b/>
      <w:color w:val="00B05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E7D22"/>
    <w:pPr>
      <w:spacing w:after="0" w:line="240" w:lineRule="auto"/>
    </w:pPr>
    <w:rPr>
      <w:rFonts w:ascii="Calibri" w:eastAsia="Calibri" w:hAnsi="Calibri" w:cs="Calibri"/>
      <w:lang w:eastAsia="fr-FR"/>
    </w:rPr>
  </w:style>
  <w:style w:type="table" w:styleId="Grilledutableau">
    <w:name w:val="Table Grid"/>
    <w:basedOn w:val="TableauNormal"/>
    <w:uiPriority w:val="59"/>
    <w:rsid w:val="003E7D22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0F02E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A7F36"/>
    <w:rPr>
      <w:rFonts w:ascii="Arial Narrow" w:eastAsia="Arial Narrow" w:hAnsi="Arial Narrow" w:cs="Arial Narrow"/>
      <w:b/>
      <w:color w:val="7030A0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A7F36"/>
    <w:rPr>
      <w:rFonts w:ascii="Arial Narrow" w:eastAsia="Arial Narrow" w:hAnsi="Arial Narrow" w:cs="Arial Narrow"/>
      <w:b/>
      <w:sz w:val="24"/>
      <w:szCs w:val="24"/>
      <w:shd w:val="clear" w:color="auto" w:fill="00FFFF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A7F36"/>
    <w:rPr>
      <w:rFonts w:ascii="Arial Narrow" w:eastAsia="Arial Narrow" w:hAnsi="Arial Narrow" w:cs="Arial Narrow"/>
      <w:b/>
      <w:sz w:val="16"/>
      <w:szCs w:val="16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A7F36"/>
    <w:rPr>
      <w:rFonts w:ascii="Arial Narrow" w:eastAsia="Arial Narrow" w:hAnsi="Arial Narrow" w:cs="Arial Narrow"/>
      <w:b/>
      <w:color w:val="00B050"/>
      <w:sz w:val="16"/>
      <w:szCs w:val="16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A7F36"/>
    <w:pPr>
      <w:spacing w:after="0"/>
    </w:pPr>
    <w:rPr>
      <w:rFonts w:ascii="Arial Narrow" w:eastAsia="Arial Narrow" w:hAnsi="Arial Narrow" w:cs="Arial Narrow"/>
      <w:b/>
      <w:color w:val="E36C0A" w:themeColor="accent6" w:themeShade="BF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A7F36"/>
    <w:rPr>
      <w:rFonts w:ascii="Arial Narrow" w:eastAsia="Arial Narrow" w:hAnsi="Arial Narrow" w:cs="Arial Narrow"/>
      <w:b/>
      <w:color w:val="E36C0A" w:themeColor="accent6" w:themeShade="BF"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2028C0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20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1804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BOYERS</dc:creator>
  <cp:keywords/>
  <dc:description/>
  <cp:lastModifiedBy>Serge BOYER</cp:lastModifiedBy>
  <cp:revision>41</cp:revision>
  <dcterms:created xsi:type="dcterms:W3CDTF">2014-09-11T05:36:00Z</dcterms:created>
  <dcterms:modified xsi:type="dcterms:W3CDTF">2026-09-17T04:41:00Z</dcterms:modified>
</cp:coreProperties>
</file>