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6D0" w:rsidRPr="002326A6" w:rsidRDefault="00E12C4A" w:rsidP="002326A6">
      <w:pPr>
        <w:pStyle w:val="Sansinterligne"/>
        <w:pBdr>
          <w:bottom w:val="single" w:sz="4" w:space="1" w:color="auto"/>
        </w:pBdr>
        <w:rPr>
          <w:sz w:val="20"/>
          <w:szCs w:val="20"/>
        </w:rPr>
      </w:pPr>
      <w:r w:rsidRPr="002A5271">
        <w:rPr>
          <w:b/>
          <w:sz w:val="18"/>
          <w:szCs w:val="18"/>
        </w:rPr>
        <w:t>EC</w:t>
      </w:r>
      <w:r w:rsidR="00A84867" w:rsidRPr="002A5271">
        <w:rPr>
          <w:b/>
          <w:sz w:val="18"/>
          <w:szCs w:val="18"/>
        </w:rPr>
        <w:t>G2A</w:t>
      </w:r>
      <w:r w:rsidRPr="002A5271">
        <w:rPr>
          <w:b/>
          <w:sz w:val="18"/>
          <w:szCs w:val="18"/>
        </w:rPr>
        <w:t xml:space="preserve"> –HGG : D</w:t>
      </w:r>
      <w:r w:rsidR="003C39A5">
        <w:rPr>
          <w:b/>
          <w:sz w:val="18"/>
          <w:szCs w:val="18"/>
        </w:rPr>
        <w:t>S2</w:t>
      </w:r>
      <w:r w:rsidRPr="002A5271">
        <w:rPr>
          <w:b/>
          <w:sz w:val="18"/>
          <w:szCs w:val="18"/>
        </w:rPr>
        <w:t xml:space="preserve"> – </w:t>
      </w:r>
      <w:proofErr w:type="spellStart"/>
      <w:r w:rsidR="003C39A5">
        <w:rPr>
          <w:b/>
          <w:sz w:val="18"/>
          <w:szCs w:val="18"/>
        </w:rPr>
        <w:t>oct</w:t>
      </w:r>
      <w:proofErr w:type="spellEnd"/>
      <w:r w:rsidRPr="002A5271">
        <w:rPr>
          <w:b/>
          <w:sz w:val="18"/>
          <w:szCs w:val="18"/>
        </w:rPr>
        <w:t xml:space="preserve"> 20</w:t>
      </w:r>
      <w:r w:rsidR="00A84867" w:rsidRPr="002A5271">
        <w:rPr>
          <w:b/>
          <w:sz w:val="18"/>
          <w:szCs w:val="18"/>
        </w:rPr>
        <w:t>2</w:t>
      </w:r>
      <w:r w:rsidR="00CD1AD8">
        <w:rPr>
          <w:b/>
          <w:sz w:val="18"/>
          <w:szCs w:val="18"/>
        </w:rPr>
        <w:t>4</w:t>
      </w:r>
      <w:r w:rsidR="001C7840" w:rsidRPr="00D73BD4">
        <w:rPr>
          <w:sz w:val="18"/>
          <w:szCs w:val="18"/>
          <w:u w:val="single"/>
        </w:rPr>
        <w:t>Sujet :</w:t>
      </w:r>
      <w:r w:rsidR="001C7840" w:rsidRPr="007C73D7">
        <w:rPr>
          <w:b/>
          <w:color w:val="FF0000"/>
          <w:sz w:val="28"/>
          <w:szCs w:val="28"/>
        </w:rPr>
        <w:t> </w:t>
      </w:r>
      <w:proofErr w:type="spellStart"/>
      <w:r w:rsidR="007C73D7" w:rsidRPr="00D436D0">
        <w:rPr>
          <w:b/>
          <w:color w:val="FF0000"/>
          <w:highlight w:val="yellow"/>
        </w:rPr>
        <w:t>CORRIGE</w:t>
      </w:r>
      <w:r w:rsidR="003C39A5">
        <w:rPr>
          <w:b/>
          <w:bCs/>
          <w:sz w:val="28"/>
          <w:szCs w:val="28"/>
        </w:rPr>
        <w:t>Le</w:t>
      </w:r>
      <w:proofErr w:type="spellEnd"/>
      <w:r w:rsidR="003C39A5">
        <w:rPr>
          <w:b/>
          <w:bCs/>
          <w:sz w:val="28"/>
          <w:szCs w:val="28"/>
        </w:rPr>
        <w:t xml:space="preserve"> renouveau de la puissance russe entre Europe et Asie?</w:t>
      </w:r>
    </w:p>
    <w:p w:rsidR="008219CF" w:rsidRDefault="008219CF" w:rsidP="00CD1AD8">
      <w:pPr>
        <w:pStyle w:val="Sansinterligne"/>
        <w:rPr>
          <w:b/>
          <w:color w:val="FF0000"/>
        </w:rPr>
      </w:pPr>
    </w:p>
    <w:p w:rsidR="00D436D0" w:rsidRDefault="00CD1AD8" w:rsidP="00CD1AD8">
      <w:pPr>
        <w:pStyle w:val="Sansinterligne"/>
        <w:rPr>
          <w:rFonts w:ascii="Calibri" w:hAnsi="Calibri" w:cs="Calibri"/>
          <w:color w:val="000000"/>
          <w:shd w:val="clear" w:color="auto" w:fill="E3ECF7"/>
        </w:rPr>
      </w:pPr>
      <w:r w:rsidRPr="007E2A7D">
        <w:rPr>
          <w:b/>
          <w:color w:val="FF0000"/>
        </w:rPr>
        <w:t>ANNALES</w:t>
      </w:r>
      <w:r w:rsidRPr="002326A6">
        <w:rPr>
          <w:b/>
          <w:color w:val="FF0000"/>
        </w:rPr>
        <w:t> :</w:t>
      </w:r>
      <w:r>
        <w:rPr>
          <w:rFonts w:ascii="Arial" w:hAnsi="Arial" w:cs="Arial"/>
          <w:color w:val="CC2424"/>
          <w:sz w:val="15"/>
          <w:szCs w:val="15"/>
          <w:shd w:val="clear" w:color="auto" w:fill="97D3D1"/>
        </w:rPr>
        <w:t>ECRICOME</w:t>
      </w:r>
      <w:r>
        <w:rPr>
          <w:rStyle w:val="lev"/>
          <w:rFonts w:ascii="Calibri" w:hAnsi="Calibri" w:cs="Calibri"/>
          <w:color w:val="000000"/>
          <w:sz w:val="12"/>
          <w:szCs w:val="12"/>
          <w:shd w:val="clear" w:color="auto" w:fill="C0C0C0"/>
        </w:rPr>
        <w:t>2018</w:t>
      </w:r>
      <w:r>
        <w:rPr>
          <w:rFonts w:ascii="Calibri" w:hAnsi="Calibri" w:cs="Calibri"/>
          <w:color w:val="000000"/>
          <w:sz w:val="12"/>
          <w:szCs w:val="12"/>
          <w:shd w:val="clear" w:color="auto" w:fill="E3ECF7"/>
        </w:rPr>
        <w:t> </w:t>
      </w:r>
      <w:r>
        <w:rPr>
          <w:rStyle w:val="lev"/>
          <w:rFonts w:ascii="Calibri" w:hAnsi="Calibri" w:cs="Calibri"/>
          <w:color w:val="000000"/>
          <w:sz w:val="12"/>
          <w:szCs w:val="12"/>
          <w:shd w:val="clear" w:color="auto" w:fill="E3ECF7"/>
        </w:rPr>
        <w:t>Sujet 1</w:t>
      </w:r>
      <w:r>
        <w:rPr>
          <w:rFonts w:ascii="Calibri" w:hAnsi="Calibri" w:cs="Calibri"/>
          <w:color w:val="000000"/>
          <w:sz w:val="12"/>
          <w:szCs w:val="12"/>
          <w:shd w:val="clear" w:color="auto" w:fill="E3ECF7"/>
        </w:rPr>
        <w:t xml:space="preserve"> : </w:t>
      </w:r>
      <w:r w:rsidR="003C39A5">
        <w:rPr>
          <w:rFonts w:ascii="Calibri" w:hAnsi="Calibri" w:cs="Calibri"/>
          <w:color w:val="000000"/>
          <w:shd w:val="clear" w:color="auto" w:fill="E3ECF7"/>
        </w:rPr>
        <w:t> La Russie, partenaire ou menace pour l’Union européenne ?</w:t>
      </w:r>
    </w:p>
    <w:p w:rsidR="008219CF" w:rsidRPr="0007258D" w:rsidRDefault="008219CF" w:rsidP="00CD1AD8">
      <w:pPr>
        <w:pStyle w:val="Sansinterligne"/>
        <w:rPr>
          <w:sz w:val="18"/>
          <w:szCs w:val="18"/>
          <w:u w:val="single"/>
        </w:rPr>
      </w:pPr>
    </w:p>
    <w:p w:rsidR="00CD1AD8" w:rsidRPr="007E2A7D" w:rsidRDefault="00CD1AD8" w:rsidP="00CD1AD8">
      <w:pPr>
        <w:pStyle w:val="Sansinterligne"/>
        <w:rPr>
          <w:b/>
          <w:color w:val="FF0000"/>
        </w:rPr>
      </w:pPr>
      <w:r w:rsidRPr="007E2A7D">
        <w:rPr>
          <w:b/>
          <w:color w:val="FF0000"/>
        </w:rPr>
        <w:t>ANALYSE du libellé :</w:t>
      </w:r>
    </w:p>
    <w:p w:rsidR="00CD1AD8" w:rsidRPr="008219CF" w:rsidRDefault="00CD1AD8" w:rsidP="001C7840">
      <w:pPr>
        <w:pStyle w:val="Sansinterligne"/>
        <w:jc w:val="both"/>
        <w:rPr>
          <w:rFonts w:ascii="Times New Roman" w:hAnsi="Times New Roman" w:cs="Times New Roman"/>
          <w:sz w:val="20"/>
          <w:szCs w:val="20"/>
        </w:rPr>
      </w:pPr>
      <w:r w:rsidRPr="008219CF">
        <w:rPr>
          <w:rFonts w:ascii="Times New Roman" w:hAnsi="Times New Roman" w:cs="Times New Roman"/>
          <w:b/>
          <w:sz w:val="20"/>
          <w:szCs w:val="20"/>
        </w:rPr>
        <w:t>-</w:t>
      </w:r>
      <w:r w:rsidR="003C39A5" w:rsidRPr="008219CF">
        <w:rPr>
          <w:rFonts w:ascii="Times New Roman" w:hAnsi="Times New Roman" w:cs="Times New Roman"/>
          <w:b/>
          <w:sz w:val="20"/>
          <w:szCs w:val="20"/>
        </w:rPr>
        <w:t>Russie</w:t>
      </w:r>
      <w:r w:rsidRPr="008219CF">
        <w:rPr>
          <w:rFonts w:ascii="Times New Roman" w:hAnsi="Times New Roman" w:cs="Times New Roman"/>
          <w:b/>
          <w:sz w:val="20"/>
          <w:szCs w:val="20"/>
        </w:rPr>
        <w:t xml:space="preserve"> : </w:t>
      </w:r>
      <w:r w:rsidR="003C39A5" w:rsidRPr="008219CF">
        <w:rPr>
          <w:rStyle w:val="lev"/>
          <w:rFonts w:ascii="Times New Roman" w:hAnsi="Times New Roman" w:cs="Times New Roman"/>
          <w:b w:val="0"/>
          <w:bCs w:val="0"/>
          <w:color w:val="000000"/>
          <w:sz w:val="20"/>
          <w:szCs w:val="20"/>
          <w:shd w:val="clear" w:color="auto" w:fill="FFFFFF"/>
        </w:rPr>
        <w:t xml:space="preserve">Etat-continent de 17 M de km², il faut dans l’introduction caractériser un peu cet Etat multiethnique par </w:t>
      </w:r>
      <w:proofErr w:type="spellStart"/>
      <w:r w:rsidR="003C39A5" w:rsidRPr="008219CF">
        <w:rPr>
          <w:rStyle w:val="lev"/>
          <w:rFonts w:ascii="Times New Roman" w:hAnsi="Times New Roman" w:cs="Times New Roman"/>
          <w:b w:val="0"/>
          <w:bCs w:val="0"/>
          <w:color w:val="000000"/>
          <w:sz w:val="20"/>
          <w:szCs w:val="20"/>
          <w:shd w:val="clear" w:color="auto" w:fill="FFFFFF"/>
        </w:rPr>
        <w:t>qques</w:t>
      </w:r>
      <w:proofErr w:type="spellEnd"/>
      <w:r w:rsidR="003C39A5" w:rsidRPr="008219CF">
        <w:rPr>
          <w:rStyle w:val="lev"/>
          <w:rFonts w:ascii="Times New Roman" w:hAnsi="Times New Roman" w:cs="Times New Roman"/>
          <w:b w:val="0"/>
          <w:bCs w:val="0"/>
          <w:color w:val="000000"/>
          <w:sz w:val="20"/>
          <w:szCs w:val="20"/>
          <w:shd w:val="clear" w:color="auto" w:fill="FFFFFF"/>
        </w:rPr>
        <w:t xml:space="preserve"> données et indiquer sa </w:t>
      </w:r>
      <w:proofErr w:type="spellStart"/>
      <w:r w:rsidR="003C39A5" w:rsidRPr="008219CF">
        <w:rPr>
          <w:rStyle w:val="lev"/>
          <w:rFonts w:ascii="Times New Roman" w:hAnsi="Times New Roman" w:cs="Times New Roman"/>
          <w:b w:val="0"/>
          <w:bCs w:val="0"/>
          <w:color w:val="000000"/>
          <w:sz w:val="20"/>
          <w:szCs w:val="20"/>
          <w:shd w:val="clear" w:color="auto" w:fill="FFFFFF"/>
        </w:rPr>
        <w:t>transcontinentalité</w:t>
      </w:r>
      <w:proofErr w:type="spellEnd"/>
      <w:r w:rsidR="003C39A5" w:rsidRPr="008219CF">
        <w:rPr>
          <w:rStyle w:val="lev"/>
          <w:rFonts w:ascii="Times New Roman" w:hAnsi="Times New Roman" w:cs="Times New Roman"/>
          <w:b w:val="0"/>
          <w:bCs w:val="0"/>
          <w:color w:val="000000"/>
          <w:sz w:val="20"/>
          <w:szCs w:val="20"/>
          <w:shd w:val="clear" w:color="auto" w:fill="FFFFFF"/>
        </w:rPr>
        <w:t xml:space="preserve"> qui est au cœur de ce sujet</w:t>
      </w:r>
    </w:p>
    <w:p w:rsidR="001C7840" w:rsidRPr="008219CF" w:rsidRDefault="00CD1AD8" w:rsidP="003C39A5">
      <w:pPr>
        <w:pStyle w:val="Sansinterligne"/>
        <w:jc w:val="both"/>
        <w:rPr>
          <w:rFonts w:ascii="Times New Roman" w:hAnsi="Times New Roman" w:cs="Times New Roman"/>
          <w:b/>
          <w:sz w:val="20"/>
          <w:szCs w:val="20"/>
        </w:rPr>
      </w:pPr>
      <w:r w:rsidRPr="008219CF">
        <w:rPr>
          <w:rFonts w:ascii="Times New Roman" w:hAnsi="Times New Roman" w:cs="Times New Roman"/>
          <w:b/>
          <w:sz w:val="20"/>
          <w:szCs w:val="20"/>
        </w:rPr>
        <w:t>-</w:t>
      </w:r>
      <w:r w:rsidR="003C39A5" w:rsidRPr="008219CF">
        <w:rPr>
          <w:rFonts w:ascii="Times New Roman" w:hAnsi="Times New Roman" w:cs="Times New Roman"/>
          <w:b/>
          <w:sz w:val="20"/>
          <w:szCs w:val="20"/>
        </w:rPr>
        <w:t xml:space="preserve">renouveau : </w:t>
      </w:r>
      <w:r w:rsidR="003C39A5" w:rsidRPr="008219CF">
        <w:rPr>
          <w:rFonts w:ascii="Times New Roman" w:hAnsi="Times New Roman" w:cs="Times New Roman"/>
          <w:bCs/>
          <w:sz w:val="20"/>
          <w:szCs w:val="20"/>
        </w:rPr>
        <w:t>retour, reprise, recrudescence…le renouveau fait écho à une période ancienne brillante, suivie d’un déclin, puis d’une renaissance ; aussi, cela donne clairement un volet historique au sujet et doit vous interroger dans l’introduction sur le début de ce renouveau, de toute évidence personnifier par Vladimir POUTINE qui devient Premier Ministre en août 1999.</w:t>
      </w:r>
      <w:r w:rsidR="009D27B2" w:rsidRPr="008219CF">
        <w:rPr>
          <w:rFonts w:ascii="Times New Roman" w:hAnsi="Times New Roman" w:cs="Times New Roman"/>
          <w:bCs/>
          <w:sz w:val="20"/>
          <w:szCs w:val="20"/>
          <w:highlight w:val="lightGray"/>
        </w:rPr>
        <w:t>Question clé : à quel moment débute ce renouveau ?</w:t>
      </w:r>
      <w:r w:rsidR="009D27B2" w:rsidRPr="008219CF">
        <w:rPr>
          <w:rFonts w:ascii="Times New Roman" w:hAnsi="Times New Roman" w:cs="Times New Roman"/>
          <w:bCs/>
          <w:sz w:val="20"/>
          <w:szCs w:val="20"/>
        </w:rPr>
        <w:t xml:space="preserve"> Boris ELTSINE ne tente-t-il pas un renouveau fondé sur le rapprochement avec l’Europe ?</w:t>
      </w:r>
    </w:p>
    <w:p w:rsidR="00CD1AD8" w:rsidRPr="008219CF" w:rsidRDefault="00CD1AD8" w:rsidP="001C7840">
      <w:pPr>
        <w:pStyle w:val="Sansinterligne"/>
        <w:jc w:val="both"/>
        <w:rPr>
          <w:rFonts w:ascii="Times New Roman" w:hAnsi="Times New Roman" w:cs="Times New Roman"/>
          <w:b/>
          <w:sz w:val="20"/>
          <w:szCs w:val="20"/>
        </w:rPr>
      </w:pPr>
      <w:r w:rsidRPr="008219CF">
        <w:rPr>
          <w:rFonts w:ascii="Times New Roman" w:hAnsi="Times New Roman" w:cs="Times New Roman"/>
          <w:b/>
          <w:sz w:val="20"/>
          <w:szCs w:val="20"/>
        </w:rPr>
        <w:t>-</w:t>
      </w:r>
      <w:r w:rsidR="003C39A5" w:rsidRPr="008219CF">
        <w:rPr>
          <w:rFonts w:ascii="Times New Roman" w:hAnsi="Times New Roman" w:cs="Times New Roman"/>
          <w:b/>
          <w:sz w:val="20"/>
          <w:szCs w:val="20"/>
        </w:rPr>
        <w:t>puissance</w:t>
      </w:r>
      <w:r w:rsidRPr="008219CF">
        <w:rPr>
          <w:rFonts w:ascii="Times New Roman" w:hAnsi="Times New Roman" w:cs="Times New Roman"/>
          <w:b/>
          <w:sz w:val="20"/>
          <w:szCs w:val="20"/>
        </w:rPr>
        <w:t> :</w:t>
      </w:r>
      <w:r w:rsidR="003C39A5" w:rsidRPr="008219CF">
        <w:rPr>
          <w:rFonts w:ascii="Times New Roman" w:hAnsi="Times New Roman" w:cs="Times New Roman"/>
          <w:color w:val="000000"/>
          <w:sz w:val="20"/>
          <w:szCs w:val="20"/>
          <w:shd w:val="clear" w:color="auto" w:fill="FFFFFF"/>
        </w:rPr>
        <w:t xml:space="preserve"> pour éviter la </w:t>
      </w:r>
      <w:proofErr w:type="spellStart"/>
      <w:r w:rsidR="003C39A5" w:rsidRPr="008219CF">
        <w:rPr>
          <w:rFonts w:ascii="Times New Roman" w:hAnsi="Times New Roman" w:cs="Times New Roman"/>
          <w:color w:val="000000"/>
          <w:sz w:val="20"/>
          <w:szCs w:val="20"/>
          <w:shd w:val="clear" w:color="auto" w:fill="FFFFFF"/>
        </w:rPr>
        <w:t>citat</w:t>
      </w:r>
      <w:proofErr w:type="spellEnd"/>
      <w:r w:rsidR="003D198E" w:rsidRPr="008219CF">
        <w:rPr>
          <w:rFonts w:ascii="Times New Roman" w:hAnsi="Times New Roman" w:cs="Times New Roman"/>
          <w:color w:val="000000"/>
          <w:sz w:val="20"/>
          <w:szCs w:val="20"/>
          <w:shd w:val="clear" w:color="auto" w:fill="FFFFFF"/>
        </w:rPr>
        <w:t>°très</w:t>
      </w:r>
      <w:r w:rsidR="003C39A5" w:rsidRPr="008219CF">
        <w:rPr>
          <w:rFonts w:ascii="Times New Roman" w:hAnsi="Times New Roman" w:cs="Times New Roman"/>
          <w:color w:val="000000"/>
          <w:sz w:val="20"/>
          <w:szCs w:val="20"/>
          <w:shd w:val="clear" w:color="auto" w:fill="FFFFFF"/>
        </w:rPr>
        <w:t xml:space="preserve"> connue de S</w:t>
      </w:r>
      <w:r w:rsidR="003D198E" w:rsidRPr="008219CF">
        <w:rPr>
          <w:rFonts w:ascii="Times New Roman" w:hAnsi="Times New Roman" w:cs="Times New Roman"/>
          <w:color w:val="000000"/>
          <w:sz w:val="20"/>
          <w:szCs w:val="20"/>
          <w:shd w:val="clear" w:color="auto" w:fill="FFFFFF"/>
        </w:rPr>
        <w:t>.</w:t>
      </w:r>
      <w:r w:rsidR="003C39A5" w:rsidRPr="008219CF">
        <w:rPr>
          <w:rFonts w:ascii="Times New Roman" w:hAnsi="Times New Roman" w:cs="Times New Roman"/>
          <w:color w:val="000000"/>
          <w:sz w:val="20"/>
          <w:szCs w:val="20"/>
          <w:shd w:val="clear" w:color="auto" w:fill="FFFFFF"/>
        </w:rPr>
        <w:t xml:space="preserve">SUR, je propose celle de </w:t>
      </w:r>
      <w:r w:rsidR="003C39A5" w:rsidRPr="008219CF">
        <w:rPr>
          <w:rFonts w:ascii="Times New Roman" w:hAnsi="Times New Roman" w:cs="Times New Roman"/>
          <w:color w:val="000000"/>
          <w:sz w:val="20"/>
          <w:szCs w:val="20"/>
          <w:highlight w:val="lightGray"/>
          <w:shd w:val="clear" w:color="auto" w:fill="FFFFFF"/>
        </w:rPr>
        <w:t>P</w:t>
      </w:r>
      <w:r w:rsidR="003D198E" w:rsidRPr="008219CF">
        <w:rPr>
          <w:rFonts w:ascii="Times New Roman" w:hAnsi="Times New Roman" w:cs="Times New Roman"/>
          <w:color w:val="000000"/>
          <w:sz w:val="20"/>
          <w:szCs w:val="20"/>
          <w:highlight w:val="lightGray"/>
          <w:shd w:val="clear" w:color="auto" w:fill="FFFFFF"/>
        </w:rPr>
        <w:t xml:space="preserve">. </w:t>
      </w:r>
      <w:r w:rsidR="003C39A5" w:rsidRPr="008219CF">
        <w:rPr>
          <w:rFonts w:ascii="Times New Roman" w:hAnsi="Times New Roman" w:cs="Times New Roman"/>
          <w:color w:val="000000"/>
          <w:sz w:val="20"/>
          <w:szCs w:val="20"/>
          <w:highlight w:val="lightGray"/>
          <w:shd w:val="clear" w:color="auto" w:fill="FFFFFF"/>
        </w:rPr>
        <w:t>GAUCHON (TR4) : « combinaison du potentiel et de la volonté</w:t>
      </w:r>
      <w:r w:rsidR="003C39A5" w:rsidRPr="008219CF">
        <w:rPr>
          <w:rFonts w:ascii="Times New Roman" w:hAnsi="Times New Roman" w:cs="Times New Roman"/>
          <w:color w:val="000000"/>
          <w:sz w:val="20"/>
          <w:szCs w:val="20"/>
          <w:shd w:val="clear" w:color="auto" w:fill="FFFFFF"/>
        </w:rPr>
        <w:t> »</w:t>
      </w:r>
    </w:p>
    <w:p w:rsidR="00CD1AD8" w:rsidRPr="008219CF" w:rsidRDefault="00CD1AD8" w:rsidP="001C7840">
      <w:pPr>
        <w:pStyle w:val="Sansinterligne"/>
        <w:jc w:val="both"/>
        <w:rPr>
          <w:rFonts w:ascii="Times New Roman" w:hAnsi="Times New Roman" w:cs="Times New Roman"/>
          <w:sz w:val="20"/>
          <w:szCs w:val="20"/>
        </w:rPr>
      </w:pPr>
      <w:r w:rsidRPr="008219CF">
        <w:rPr>
          <w:rFonts w:ascii="Times New Roman" w:hAnsi="Times New Roman" w:cs="Times New Roman"/>
          <w:b/>
          <w:sz w:val="20"/>
          <w:szCs w:val="20"/>
        </w:rPr>
        <w:t>-</w:t>
      </w:r>
      <w:r w:rsidR="00F92C21" w:rsidRPr="008219CF">
        <w:rPr>
          <w:rFonts w:ascii="Times New Roman" w:hAnsi="Times New Roman" w:cs="Times New Roman"/>
          <w:b/>
          <w:sz w:val="20"/>
          <w:szCs w:val="20"/>
        </w:rPr>
        <w:t>entre</w:t>
      </w:r>
      <w:r w:rsidRPr="008219CF">
        <w:rPr>
          <w:rFonts w:ascii="Times New Roman" w:hAnsi="Times New Roman" w:cs="Times New Roman"/>
          <w:b/>
          <w:sz w:val="20"/>
          <w:szCs w:val="20"/>
        </w:rPr>
        <w:t xml:space="preserve"> : </w:t>
      </w:r>
      <w:r w:rsidR="00F92C21" w:rsidRPr="008219CF">
        <w:rPr>
          <w:rFonts w:ascii="Times New Roman" w:hAnsi="Times New Roman" w:cs="Times New Roman"/>
          <w:sz w:val="20"/>
          <w:szCs w:val="20"/>
        </w:rPr>
        <w:t>le mot entre est très différent de « et » car il n’oblige pas à relier dans chaque partie X et Y ; proche de « ou », ce type de libellé implique l’idée d’alternative entre X et Y, de changement, d’évolution.</w:t>
      </w:r>
    </w:p>
    <w:p w:rsidR="00F92C21" w:rsidRPr="008219CF" w:rsidRDefault="00F92C21" w:rsidP="001C7840">
      <w:pPr>
        <w:pStyle w:val="Sansinterligne"/>
        <w:jc w:val="both"/>
        <w:rPr>
          <w:rFonts w:ascii="Times New Roman" w:hAnsi="Times New Roman" w:cs="Times New Roman"/>
          <w:sz w:val="20"/>
          <w:szCs w:val="20"/>
        </w:rPr>
      </w:pPr>
      <w:r w:rsidRPr="008219CF">
        <w:rPr>
          <w:rFonts w:ascii="Times New Roman" w:hAnsi="Times New Roman" w:cs="Times New Roman"/>
          <w:sz w:val="20"/>
          <w:szCs w:val="20"/>
        </w:rPr>
        <w:t>-</w:t>
      </w:r>
      <w:r w:rsidRPr="008219CF">
        <w:rPr>
          <w:rFonts w:ascii="Times New Roman" w:hAnsi="Times New Roman" w:cs="Times New Roman"/>
          <w:b/>
          <w:bCs/>
          <w:sz w:val="20"/>
          <w:szCs w:val="20"/>
        </w:rPr>
        <w:t>Europe/Asie :</w:t>
      </w:r>
      <w:r w:rsidRPr="008219CF">
        <w:rPr>
          <w:rFonts w:ascii="Times New Roman" w:hAnsi="Times New Roman" w:cs="Times New Roman"/>
          <w:sz w:val="20"/>
          <w:szCs w:val="20"/>
        </w:rPr>
        <w:t xml:space="preserve"> ces deux continents se font écho, car ils posent la question de leurs limites ; doit être évoquer l’idée d’Eurasie qui donne une place de Finistère à l’Europe ; il s’agit aussi de montrer que l’Europe correspond au cœur historique de l’Occident aux valeurs dites universelles face à une Asie qui n’existe pas car composée de plusieurs aires (chinoise, indienne…)</w:t>
      </w:r>
    </w:p>
    <w:p w:rsidR="00F92C21" w:rsidRPr="008219CF" w:rsidRDefault="00F92C21" w:rsidP="001C7840">
      <w:pPr>
        <w:pStyle w:val="Sansinterligne"/>
        <w:jc w:val="both"/>
        <w:rPr>
          <w:rFonts w:ascii="Times New Roman" w:hAnsi="Times New Roman" w:cs="Times New Roman"/>
          <w:sz w:val="20"/>
          <w:szCs w:val="20"/>
        </w:rPr>
      </w:pPr>
      <w:r w:rsidRPr="008219CF">
        <w:rPr>
          <w:rFonts w:ascii="Times New Roman" w:hAnsi="Times New Roman" w:cs="Times New Roman"/>
          <w:sz w:val="20"/>
          <w:szCs w:val="20"/>
        </w:rPr>
        <w:t>- </w:t>
      </w:r>
      <w:r w:rsidRPr="008219CF">
        <w:rPr>
          <w:rFonts w:ascii="Times New Roman" w:hAnsi="Times New Roman" w:cs="Times New Roman"/>
          <w:b/>
          <w:bCs/>
          <w:sz w:val="20"/>
          <w:szCs w:val="20"/>
        </w:rPr>
        <w:t>?</w:t>
      </w:r>
      <w:r w:rsidRPr="008219CF">
        <w:rPr>
          <w:rFonts w:ascii="Times New Roman" w:hAnsi="Times New Roman" w:cs="Times New Roman"/>
          <w:sz w:val="20"/>
          <w:szCs w:val="20"/>
        </w:rPr>
        <w:t> : comme toujours, il ne faut pas négliger le style interrogatif du sujet qui, ici, peut donner une profondeur mondiale au sujet, car la politique volontariste de POUTINE, au moment du sommet des BRICS à Kazan, est clairement mondiale.</w:t>
      </w:r>
      <w:r w:rsidR="009D27B2" w:rsidRPr="008219CF">
        <w:rPr>
          <w:rFonts w:ascii="Times New Roman" w:hAnsi="Times New Roman" w:cs="Times New Roman"/>
          <w:sz w:val="20"/>
          <w:szCs w:val="20"/>
        </w:rPr>
        <w:t xml:space="preserve"> Le ? interroge aussi sur la réussite ou pas du renouveau</w:t>
      </w:r>
    </w:p>
    <w:p w:rsidR="008219CF" w:rsidRPr="008219CF" w:rsidRDefault="008219CF" w:rsidP="00F92C21">
      <w:pPr>
        <w:pStyle w:val="Sansinterligne"/>
        <w:jc w:val="both"/>
        <w:rPr>
          <w:rFonts w:ascii="Times New Roman" w:hAnsi="Times New Roman" w:cs="Times New Roman"/>
          <w:b/>
          <w:bCs/>
          <w:color w:val="FF0000"/>
          <w:sz w:val="20"/>
          <w:szCs w:val="20"/>
        </w:rPr>
      </w:pPr>
    </w:p>
    <w:p w:rsidR="008219CF" w:rsidRDefault="001C7840" w:rsidP="00F92C21">
      <w:pPr>
        <w:pStyle w:val="Sansinterligne"/>
        <w:jc w:val="both"/>
        <w:rPr>
          <w:rFonts w:ascii="Times New Roman" w:hAnsi="Times New Roman" w:cs="Times New Roman"/>
          <w:b/>
          <w:bCs/>
          <w:color w:val="FF0000"/>
          <w:sz w:val="18"/>
          <w:szCs w:val="18"/>
        </w:rPr>
      </w:pPr>
      <w:r w:rsidRPr="002326A6">
        <w:rPr>
          <w:rFonts w:ascii="Times New Roman" w:hAnsi="Times New Roman" w:cs="Times New Roman"/>
          <w:b/>
          <w:bCs/>
          <w:color w:val="FF0000"/>
          <w:sz w:val="18"/>
          <w:szCs w:val="18"/>
        </w:rPr>
        <w:t>PIEGES DU SUJET :</w:t>
      </w:r>
    </w:p>
    <w:p w:rsidR="008219CF" w:rsidRPr="008219CF" w:rsidRDefault="00DB524C" w:rsidP="00F92C21">
      <w:pPr>
        <w:pStyle w:val="Sansinterligne"/>
        <w:jc w:val="both"/>
        <w:rPr>
          <w:rFonts w:ascii="Times New Roman" w:hAnsi="Times New Roman" w:cs="Times New Roman"/>
          <w:sz w:val="20"/>
          <w:szCs w:val="20"/>
        </w:rPr>
      </w:pPr>
      <w:r w:rsidRPr="008219CF">
        <w:rPr>
          <w:rFonts w:ascii="Times New Roman" w:hAnsi="Times New Roman" w:cs="Times New Roman"/>
          <w:sz w:val="20"/>
          <w:szCs w:val="20"/>
          <w:highlight w:val="green"/>
        </w:rPr>
        <w:t>1</w:t>
      </w:r>
      <w:r w:rsidR="001C7840" w:rsidRPr="008219CF">
        <w:rPr>
          <w:rFonts w:ascii="Times New Roman" w:hAnsi="Times New Roman" w:cs="Times New Roman"/>
          <w:sz w:val="20"/>
          <w:szCs w:val="20"/>
          <w:highlight w:val="yellow"/>
        </w:rPr>
        <w:t>négliger l</w:t>
      </w:r>
      <w:r w:rsidR="00F92C21" w:rsidRPr="008219CF">
        <w:rPr>
          <w:rFonts w:ascii="Times New Roman" w:hAnsi="Times New Roman" w:cs="Times New Roman"/>
          <w:sz w:val="20"/>
          <w:szCs w:val="20"/>
        </w:rPr>
        <w:t>e ?donc ne pas traiter le renouveau mondial de la puissance russe</w:t>
      </w:r>
    </w:p>
    <w:p w:rsidR="008219CF" w:rsidRPr="008219CF" w:rsidRDefault="00F92C21" w:rsidP="00F92C21">
      <w:pPr>
        <w:pStyle w:val="Sansinterligne"/>
        <w:jc w:val="both"/>
        <w:rPr>
          <w:rFonts w:ascii="Times New Roman" w:hAnsi="Times New Roman" w:cs="Times New Roman"/>
          <w:sz w:val="20"/>
          <w:szCs w:val="20"/>
        </w:rPr>
      </w:pPr>
      <w:r w:rsidRPr="008219CF">
        <w:rPr>
          <w:rFonts w:ascii="Times New Roman" w:hAnsi="Times New Roman" w:cs="Times New Roman"/>
          <w:sz w:val="20"/>
          <w:szCs w:val="20"/>
          <w:highlight w:val="green"/>
        </w:rPr>
        <w:t>2</w:t>
      </w:r>
      <w:r w:rsidRPr="008219CF">
        <w:rPr>
          <w:rFonts w:ascii="Times New Roman" w:hAnsi="Times New Roman" w:cs="Times New Roman"/>
          <w:sz w:val="20"/>
          <w:szCs w:val="20"/>
          <w:highlight w:val="yellow"/>
        </w:rPr>
        <w:t xml:space="preserve"> limiter le sujet à l’Etat</w:t>
      </w:r>
      <w:r w:rsidRPr="008219CF">
        <w:rPr>
          <w:rFonts w:ascii="Times New Roman" w:hAnsi="Times New Roman" w:cs="Times New Roman"/>
          <w:sz w:val="20"/>
          <w:szCs w:val="20"/>
        </w:rPr>
        <w:t xml:space="preserve"> et oublier les autres acteurs (firmes et sociétés dont une partie est favorable à la poursuite d’un rapprochement avec l’Europe) </w:t>
      </w:r>
    </w:p>
    <w:p w:rsidR="008219CF" w:rsidRPr="008219CF" w:rsidRDefault="00F92C21" w:rsidP="00F92C21">
      <w:pPr>
        <w:pStyle w:val="Sansinterligne"/>
        <w:jc w:val="both"/>
        <w:rPr>
          <w:rFonts w:ascii="Times New Roman" w:hAnsi="Times New Roman" w:cs="Times New Roman"/>
          <w:sz w:val="20"/>
          <w:szCs w:val="20"/>
        </w:rPr>
      </w:pPr>
      <w:r w:rsidRPr="008219CF">
        <w:rPr>
          <w:rFonts w:ascii="Times New Roman" w:hAnsi="Times New Roman" w:cs="Times New Roman"/>
          <w:sz w:val="20"/>
          <w:szCs w:val="20"/>
          <w:highlight w:val="green"/>
        </w:rPr>
        <w:t>3</w:t>
      </w:r>
      <w:r w:rsidRPr="008219CF">
        <w:rPr>
          <w:rFonts w:ascii="Times New Roman" w:hAnsi="Times New Roman" w:cs="Times New Roman"/>
          <w:sz w:val="20"/>
          <w:szCs w:val="20"/>
          <w:highlight w:val="yellow"/>
        </w:rPr>
        <w:t xml:space="preserve"> trop personnifier la Russie à travers seulement POUTINE,</w:t>
      </w:r>
      <w:r w:rsidRPr="008219CF">
        <w:rPr>
          <w:rFonts w:ascii="Times New Roman" w:hAnsi="Times New Roman" w:cs="Times New Roman"/>
          <w:sz w:val="20"/>
          <w:szCs w:val="20"/>
        </w:rPr>
        <w:t xml:space="preserve"> donc penser aux idéologues </w:t>
      </w:r>
      <w:proofErr w:type="spellStart"/>
      <w:r w:rsidR="0074081B" w:rsidRPr="008219CF">
        <w:rPr>
          <w:rFonts w:ascii="Times New Roman" w:hAnsi="Times New Roman" w:cs="Times New Roman"/>
          <w:sz w:val="20"/>
          <w:szCs w:val="20"/>
        </w:rPr>
        <w:t>E</w:t>
      </w:r>
      <w:r w:rsidRPr="008219CF">
        <w:rPr>
          <w:rFonts w:ascii="Times New Roman" w:hAnsi="Times New Roman" w:cs="Times New Roman"/>
          <w:sz w:val="20"/>
          <w:szCs w:val="20"/>
        </w:rPr>
        <w:t>urasist</w:t>
      </w:r>
      <w:r w:rsidR="0074081B" w:rsidRPr="008219CF">
        <w:rPr>
          <w:rFonts w:ascii="Times New Roman" w:hAnsi="Times New Roman" w:cs="Times New Roman"/>
          <w:sz w:val="20"/>
          <w:szCs w:val="20"/>
        </w:rPr>
        <w:t>es</w:t>
      </w:r>
      <w:proofErr w:type="spellEnd"/>
      <w:r w:rsidR="0074081B" w:rsidRPr="008219CF">
        <w:rPr>
          <w:rFonts w:ascii="Times New Roman" w:hAnsi="Times New Roman" w:cs="Times New Roman"/>
          <w:sz w:val="20"/>
          <w:szCs w:val="20"/>
        </w:rPr>
        <w:t xml:space="preserve"> comme DOUGUINE</w:t>
      </w:r>
    </w:p>
    <w:p w:rsidR="008219CF" w:rsidRPr="008219CF" w:rsidRDefault="0074081B" w:rsidP="00F92C21">
      <w:pPr>
        <w:pStyle w:val="Sansinterligne"/>
        <w:jc w:val="both"/>
        <w:rPr>
          <w:rFonts w:ascii="Times New Roman" w:hAnsi="Times New Roman" w:cs="Times New Roman"/>
          <w:sz w:val="20"/>
          <w:szCs w:val="20"/>
        </w:rPr>
      </w:pPr>
      <w:r w:rsidRPr="008219CF">
        <w:rPr>
          <w:rFonts w:ascii="Times New Roman" w:hAnsi="Times New Roman" w:cs="Times New Roman"/>
          <w:sz w:val="20"/>
          <w:szCs w:val="20"/>
          <w:highlight w:val="green"/>
        </w:rPr>
        <w:t>4</w:t>
      </w:r>
      <w:r w:rsidRPr="008219CF">
        <w:rPr>
          <w:rFonts w:ascii="Times New Roman" w:hAnsi="Times New Roman" w:cs="Times New Roman"/>
          <w:sz w:val="20"/>
          <w:szCs w:val="20"/>
          <w:highlight w:val="yellow"/>
        </w:rPr>
        <w:t xml:space="preserve"> réduire la relation Moscou-Asie à celle avec Pékin</w:t>
      </w:r>
      <w:r w:rsidRPr="008219CF">
        <w:rPr>
          <w:rFonts w:ascii="Times New Roman" w:hAnsi="Times New Roman" w:cs="Times New Roman"/>
          <w:sz w:val="20"/>
          <w:szCs w:val="20"/>
        </w:rPr>
        <w:t xml:space="preserve"> alors que le Japon et l’Inde sont des partenaires commerciaux anciens.</w:t>
      </w:r>
    </w:p>
    <w:p w:rsidR="00B21B0D" w:rsidRPr="008219CF" w:rsidRDefault="007D6F79" w:rsidP="00F92C21">
      <w:pPr>
        <w:pStyle w:val="Sansinterligne"/>
        <w:jc w:val="both"/>
        <w:rPr>
          <w:rFonts w:ascii="Times New Roman" w:hAnsi="Times New Roman" w:cs="Times New Roman"/>
          <w:sz w:val="20"/>
          <w:szCs w:val="20"/>
        </w:rPr>
      </w:pPr>
      <w:r w:rsidRPr="008219CF">
        <w:rPr>
          <w:rFonts w:ascii="Times New Roman" w:hAnsi="Times New Roman" w:cs="Times New Roman"/>
          <w:sz w:val="20"/>
          <w:szCs w:val="20"/>
          <w:highlight w:val="green"/>
        </w:rPr>
        <w:t xml:space="preserve">5 </w:t>
      </w:r>
      <w:r w:rsidRPr="008219CF">
        <w:rPr>
          <w:rFonts w:ascii="Times New Roman" w:hAnsi="Times New Roman" w:cs="Times New Roman"/>
          <w:sz w:val="20"/>
          <w:szCs w:val="20"/>
          <w:highlight w:val="yellow"/>
        </w:rPr>
        <w:t>négliger la phase européenne de Poutine</w:t>
      </w:r>
      <w:r w:rsidRPr="008219CF">
        <w:rPr>
          <w:rFonts w:ascii="Times New Roman" w:hAnsi="Times New Roman" w:cs="Times New Roman"/>
          <w:sz w:val="20"/>
          <w:szCs w:val="20"/>
        </w:rPr>
        <w:t xml:space="preserve"> et l’interdépendance </w:t>
      </w:r>
      <w:proofErr w:type="spellStart"/>
      <w:r w:rsidRPr="008219CF">
        <w:rPr>
          <w:rFonts w:ascii="Times New Roman" w:hAnsi="Times New Roman" w:cs="Times New Roman"/>
          <w:sz w:val="20"/>
          <w:szCs w:val="20"/>
        </w:rPr>
        <w:t>com</w:t>
      </w:r>
      <w:proofErr w:type="spellEnd"/>
      <w:r w:rsidRPr="008219CF">
        <w:rPr>
          <w:rFonts w:ascii="Times New Roman" w:hAnsi="Times New Roman" w:cs="Times New Roman"/>
          <w:sz w:val="20"/>
          <w:szCs w:val="20"/>
        </w:rPr>
        <w:t xml:space="preserve"> d’</w:t>
      </w:r>
      <w:proofErr w:type="spellStart"/>
      <w:r w:rsidRPr="008219CF">
        <w:rPr>
          <w:rFonts w:ascii="Times New Roman" w:hAnsi="Times New Roman" w:cs="Times New Roman"/>
          <w:sz w:val="20"/>
          <w:szCs w:val="20"/>
        </w:rPr>
        <w:t>auj</w:t>
      </w:r>
      <w:proofErr w:type="spellEnd"/>
    </w:p>
    <w:p w:rsidR="008219CF" w:rsidRPr="002326A6" w:rsidRDefault="008219CF" w:rsidP="00F92C21">
      <w:pPr>
        <w:pStyle w:val="Sansinterligne"/>
        <w:jc w:val="both"/>
        <w:rPr>
          <w:rFonts w:ascii="Times New Roman" w:hAnsi="Times New Roman" w:cs="Times New Roman"/>
          <w:sz w:val="18"/>
          <w:szCs w:val="18"/>
        </w:rPr>
      </w:pPr>
    </w:p>
    <w:p w:rsidR="008219CF" w:rsidRDefault="001C7840" w:rsidP="002326A6">
      <w:pPr>
        <w:pStyle w:val="Sansinterligne"/>
        <w:pBdr>
          <w:top w:val="single" w:sz="4" w:space="1" w:color="auto"/>
          <w:left w:val="single" w:sz="4" w:space="4" w:color="auto"/>
          <w:bottom w:val="single" w:sz="4" w:space="1" w:color="auto"/>
          <w:right w:val="single" w:sz="4" w:space="4" w:color="auto"/>
        </w:pBdr>
        <w:jc w:val="both"/>
        <w:rPr>
          <w:b/>
          <w:bCs/>
          <w:sz w:val="16"/>
          <w:szCs w:val="16"/>
        </w:rPr>
      </w:pPr>
      <w:proofErr w:type="spellStart"/>
      <w:r w:rsidRPr="00394826">
        <w:rPr>
          <w:bCs/>
          <w:sz w:val="18"/>
          <w:szCs w:val="18"/>
          <w:highlight w:val="lightGray"/>
        </w:rPr>
        <w:t>Probl</w:t>
      </w:r>
      <w:proofErr w:type="spellEnd"/>
      <w:r w:rsidRPr="00394826">
        <w:rPr>
          <w:bCs/>
          <w:sz w:val="18"/>
          <w:szCs w:val="18"/>
          <w:highlight w:val="lightGray"/>
        </w:rPr>
        <w:t xml:space="preserve"> possible </w:t>
      </w:r>
      <w:r w:rsidR="00B21B0D" w:rsidRPr="002326A6">
        <w:rPr>
          <w:b/>
          <w:bCs/>
          <w:sz w:val="16"/>
          <w:szCs w:val="16"/>
        </w:rPr>
        <w:t xml:space="preserve">: </w:t>
      </w:r>
    </w:p>
    <w:p w:rsidR="00D436D0" w:rsidRPr="002326A6" w:rsidRDefault="008219CF" w:rsidP="002326A6">
      <w:pPr>
        <w:pStyle w:val="Sansinterligne"/>
        <w:pBdr>
          <w:top w:val="single" w:sz="4" w:space="1" w:color="auto"/>
          <w:left w:val="single" w:sz="4" w:space="4" w:color="auto"/>
          <w:bottom w:val="single" w:sz="4" w:space="1" w:color="auto"/>
          <w:right w:val="single" w:sz="4" w:space="4" w:color="auto"/>
        </w:pBdr>
        <w:jc w:val="both"/>
        <w:rPr>
          <w:b/>
          <w:bCs/>
          <w:sz w:val="16"/>
          <w:szCs w:val="16"/>
        </w:rPr>
      </w:pPr>
      <w:r w:rsidRPr="00687406">
        <w:rPr>
          <w:sz w:val="18"/>
          <w:szCs w:val="18"/>
          <w:u w:val="single"/>
        </w:rPr>
        <w:t>Jusqu’à quel point Moscou base-t-elle le retour de sa centralité</w:t>
      </w:r>
      <w:r>
        <w:rPr>
          <w:sz w:val="18"/>
          <w:szCs w:val="18"/>
          <w:u w:val="single"/>
        </w:rPr>
        <w:t xml:space="preserve"> sur l’Asie, en particulier la Russie pourra-t-elle totalement abandonner son européanité au profit exclusif d’un quasi allié chinois </w:t>
      </w:r>
      <w:r w:rsidRPr="00687406">
        <w:rPr>
          <w:sz w:val="18"/>
          <w:szCs w:val="18"/>
          <w:u w:val="single"/>
        </w:rPr>
        <w:t>?</w:t>
      </w:r>
    </w:p>
    <w:p w:rsidR="008219CF" w:rsidRDefault="008219CF" w:rsidP="007E70BE">
      <w:pPr>
        <w:pStyle w:val="Sansinterligne"/>
        <w:shd w:val="clear" w:color="auto" w:fill="FFFFFF" w:themeFill="background1"/>
        <w:spacing w:before="18" w:after="36"/>
        <w:jc w:val="both"/>
        <w:rPr>
          <w:b/>
          <w:color w:val="FF0000"/>
        </w:rPr>
      </w:pPr>
    </w:p>
    <w:p w:rsidR="008219CF" w:rsidRDefault="008219CF" w:rsidP="008219CF">
      <w:pPr>
        <w:pStyle w:val="Sansinterligne"/>
        <w:spacing w:before="18" w:after="36"/>
        <w:jc w:val="both"/>
        <w:rPr>
          <w:rFonts w:ascii="Arial Narrow" w:hAnsi="Arial Narrow" w:cs="Times New Roman"/>
          <w:b/>
          <w:color w:val="FF0000"/>
          <w:sz w:val="18"/>
          <w:szCs w:val="18"/>
        </w:rPr>
      </w:pPr>
      <w:r w:rsidRPr="0007258D">
        <w:rPr>
          <w:rFonts w:ascii="Arial Narrow" w:hAnsi="Arial Narrow" w:cs="Times New Roman"/>
          <w:b/>
          <w:color w:val="FF0000"/>
          <w:sz w:val="18"/>
          <w:szCs w:val="18"/>
        </w:rPr>
        <w:t>DEFAUTS DE LA CLASSE A CORRIGER : prise de notes</w:t>
      </w:r>
      <w:r>
        <w:rPr>
          <w:rFonts w:ascii="Arial Narrow" w:hAnsi="Arial Narrow" w:cs="Times New Roman"/>
          <w:b/>
          <w:color w:val="FF0000"/>
          <w:sz w:val="18"/>
          <w:szCs w:val="18"/>
        </w:rPr>
        <w:t xml:space="preserve"> individuelle</w:t>
      </w:r>
    </w:p>
    <w:p w:rsidR="008219CF" w:rsidRPr="008219CF" w:rsidRDefault="008219CF" w:rsidP="008219CF">
      <w:pPr>
        <w:pStyle w:val="Sansinterligne"/>
        <w:spacing w:before="18" w:after="36"/>
        <w:jc w:val="both"/>
        <w:rPr>
          <w:rFonts w:ascii="Arial Narrow" w:hAnsi="Arial Narrow" w:cs="Times New Roman"/>
          <w:b/>
          <w:color w:val="FF0000"/>
          <w:sz w:val="20"/>
          <w:szCs w:val="20"/>
        </w:rPr>
      </w:pPr>
      <w:r w:rsidRPr="008219CF">
        <w:rPr>
          <w:rFonts w:ascii="Arial Narrow" w:hAnsi="Arial Narrow" w:cs="Times New Roman"/>
          <w:b/>
          <w:color w:val="FF0000"/>
          <w:sz w:val="20"/>
          <w:szCs w:val="20"/>
        </w:rPr>
        <w:t>1-</w:t>
      </w:r>
    </w:p>
    <w:p w:rsidR="008219CF" w:rsidRPr="008219CF" w:rsidRDefault="008219CF" w:rsidP="008219CF">
      <w:pPr>
        <w:pStyle w:val="Sansinterligne"/>
        <w:spacing w:before="18" w:after="36"/>
        <w:jc w:val="both"/>
        <w:rPr>
          <w:rFonts w:ascii="Arial Narrow" w:hAnsi="Arial Narrow" w:cs="Times New Roman"/>
          <w:b/>
          <w:color w:val="FF0000"/>
          <w:sz w:val="20"/>
          <w:szCs w:val="20"/>
        </w:rPr>
      </w:pPr>
      <w:r w:rsidRPr="008219CF">
        <w:rPr>
          <w:rFonts w:ascii="Arial Narrow" w:hAnsi="Arial Narrow" w:cs="Times New Roman"/>
          <w:b/>
          <w:color w:val="FF0000"/>
          <w:sz w:val="20"/>
          <w:szCs w:val="20"/>
        </w:rPr>
        <w:t>2-</w:t>
      </w:r>
    </w:p>
    <w:p w:rsidR="008219CF" w:rsidRPr="008219CF" w:rsidRDefault="008219CF" w:rsidP="008219CF">
      <w:pPr>
        <w:pStyle w:val="Sansinterligne"/>
        <w:spacing w:before="18" w:after="36"/>
        <w:jc w:val="both"/>
        <w:rPr>
          <w:rFonts w:ascii="Arial Narrow" w:hAnsi="Arial Narrow" w:cs="Times New Roman"/>
          <w:b/>
          <w:color w:val="FF0000"/>
          <w:sz w:val="20"/>
          <w:szCs w:val="20"/>
        </w:rPr>
      </w:pPr>
      <w:r w:rsidRPr="008219CF">
        <w:rPr>
          <w:rFonts w:ascii="Arial Narrow" w:hAnsi="Arial Narrow" w:cs="Times New Roman"/>
          <w:b/>
          <w:color w:val="FF0000"/>
          <w:sz w:val="20"/>
          <w:szCs w:val="20"/>
        </w:rPr>
        <w:t>3-</w:t>
      </w:r>
    </w:p>
    <w:p w:rsidR="008219CF" w:rsidRPr="008219CF" w:rsidRDefault="008219CF" w:rsidP="007E70BE">
      <w:pPr>
        <w:pStyle w:val="Sansinterligne"/>
        <w:shd w:val="clear" w:color="auto" w:fill="FFFFFF" w:themeFill="background1"/>
        <w:spacing w:before="18" w:after="36"/>
        <w:jc w:val="both"/>
        <w:rPr>
          <w:b/>
          <w:color w:val="FF0000"/>
          <w:sz w:val="20"/>
          <w:szCs w:val="20"/>
        </w:rPr>
      </w:pPr>
      <w:r w:rsidRPr="008219CF">
        <w:rPr>
          <w:b/>
          <w:color w:val="FF0000"/>
          <w:sz w:val="20"/>
          <w:szCs w:val="20"/>
        </w:rPr>
        <w:t>4-</w:t>
      </w:r>
    </w:p>
    <w:p w:rsidR="008219CF" w:rsidRPr="008219CF" w:rsidRDefault="008219CF" w:rsidP="007E70BE">
      <w:pPr>
        <w:pStyle w:val="Sansinterligne"/>
        <w:shd w:val="clear" w:color="auto" w:fill="FFFFFF" w:themeFill="background1"/>
        <w:spacing w:before="18" w:after="36"/>
        <w:jc w:val="both"/>
        <w:rPr>
          <w:b/>
          <w:color w:val="FF0000"/>
          <w:sz w:val="20"/>
          <w:szCs w:val="20"/>
        </w:rPr>
      </w:pPr>
      <w:r w:rsidRPr="008219CF">
        <w:rPr>
          <w:b/>
          <w:color w:val="FF0000"/>
          <w:sz w:val="20"/>
          <w:szCs w:val="20"/>
        </w:rPr>
        <w:t>5-</w:t>
      </w:r>
    </w:p>
    <w:p w:rsidR="008219CF" w:rsidRDefault="008219CF" w:rsidP="007E70BE">
      <w:pPr>
        <w:pStyle w:val="Sansinterligne"/>
        <w:shd w:val="clear" w:color="auto" w:fill="FFFFFF" w:themeFill="background1"/>
        <w:spacing w:before="18" w:after="36"/>
        <w:jc w:val="both"/>
        <w:rPr>
          <w:b/>
          <w:color w:val="FF0000"/>
        </w:rPr>
      </w:pPr>
    </w:p>
    <w:p w:rsidR="00D436D0" w:rsidRDefault="00084ED8" w:rsidP="007E70BE">
      <w:pPr>
        <w:pStyle w:val="Sansinterligne"/>
        <w:shd w:val="clear" w:color="auto" w:fill="FFFFFF" w:themeFill="background1"/>
        <w:spacing w:before="18" w:after="36"/>
        <w:jc w:val="both"/>
        <w:rPr>
          <w:rFonts w:ascii="Arial Narrow" w:hAnsi="Arial Narrow" w:cs="Times New Roman"/>
          <w:b/>
          <w:sz w:val="16"/>
          <w:szCs w:val="16"/>
        </w:rPr>
      </w:pPr>
      <w:r w:rsidRPr="007E2A7D">
        <w:rPr>
          <w:b/>
          <w:color w:val="FF0000"/>
        </w:rPr>
        <w:t xml:space="preserve">AUTEURS CLES : </w:t>
      </w:r>
      <w:proofErr w:type="spellStart"/>
      <w:r w:rsidR="0074081B" w:rsidRPr="0030274F">
        <w:rPr>
          <w:rFonts w:ascii="Arial Narrow" w:hAnsi="Arial Narrow" w:cs="Times New Roman"/>
          <w:b/>
          <w:sz w:val="16"/>
          <w:szCs w:val="16"/>
        </w:rPr>
        <w:t>Nbx</w:t>
      </w:r>
      <w:proofErr w:type="spellEnd"/>
      <w:r w:rsidR="0074081B" w:rsidRPr="0030274F">
        <w:rPr>
          <w:rFonts w:ascii="Arial Narrow" w:hAnsi="Arial Narrow" w:cs="Times New Roman"/>
          <w:b/>
          <w:sz w:val="16"/>
          <w:szCs w:val="16"/>
        </w:rPr>
        <w:t xml:space="preserve"> TR (de 148 à 155), </w:t>
      </w:r>
      <w:proofErr w:type="spellStart"/>
      <w:r w:rsidR="0030274F" w:rsidRPr="0030274F">
        <w:rPr>
          <w:rFonts w:ascii="Arial Narrow" w:hAnsi="Arial Narrow" w:cs="Times New Roman"/>
          <w:b/>
          <w:sz w:val="16"/>
          <w:szCs w:val="16"/>
        </w:rPr>
        <w:t>dt</w:t>
      </w:r>
      <w:proofErr w:type="spellEnd"/>
      <w:r w:rsidR="0074081B" w:rsidRPr="0030274F">
        <w:rPr>
          <w:rFonts w:ascii="Arial Narrow" w:hAnsi="Arial Narrow" w:cs="Times New Roman"/>
          <w:b/>
          <w:sz w:val="16"/>
          <w:szCs w:val="16"/>
        </w:rPr>
        <w:t xml:space="preserve"> celui d’Alice EKMAN (Russie-Chine), Cyril BRET (monde vue de Moscou) et aussi S.KUZNETSOV sur l’identité russe.</w:t>
      </w:r>
    </w:p>
    <w:p w:rsidR="008219CF" w:rsidRPr="0030274F" w:rsidRDefault="008219CF" w:rsidP="007E70BE">
      <w:pPr>
        <w:pStyle w:val="Sansinterligne"/>
        <w:shd w:val="clear" w:color="auto" w:fill="FFFFFF" w:themeFill="background1"/>
        <w:spacing w:before="18" w:after="36"/>
        <w:jc w:val="both"/>
        <w:rPr>
          <w:rFonts w:ascii="Arial Narrow" w:hAnsi="Arial Narrow" w:cs="Times New Roman"/>
          <w:b/>
          <w:sz w:val="16"/>
          <w:szCs w:val="16"/>
        </w:rPr>
      </w:pPr>
    </w:p>
    <w:p w:rsidR="002326A6" w:rsidRDefault="002326A6" w:rsidP="007E70BE">
      <w:pPr>
        <w:pStyle w:val="Sansinterligne"/>
        <w:shd w:val="clear" w:color="auto" w:fill="FFFFFF" w:themeFill="background1"/>
        <w:spacing w:before="18" w:after="36"/>
        <w:jc w:val="both"/>
        <w:rPr>
          <w:b/>
          <w:color w:val="FF0000"/>
        </w:rPr>
      </w:pPr>
      <w:r>
        <w:rPr>
          <w:b/>
          <w:color w:val="FF0000"/>
        </w:rPr>
        <w:t xml:space="preserve">10-15IDEES </w:t>
      </w:r>
      <w:r w:rsidRPr="007E2A7D">
        <w:rPr>
          <w:b/>
          <w:color w:val="FF0000"/>
        </w:rPr>
        <w:t>CLES </w:t>
      </w:r>
      <w:r>
        <w:rPr>
          <w:b/>
          <w:color w:val="FF0000"/>
        </w:rPr>
        <w:t xml:space="preserve">qui vont structurer le développement et former sous-parties et paragraphes </w:t>
      </w:r>
      <w:r w:rsidRPr="007E2A7D">
        <w:rPr>
          <w:b/>
          <w:color w:val="FF0000"/>
        </w:rPr>
        <w:t xml:space="preserve">: </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bCs/>
          <w:sz w:val="20"/>
          <w:szCs w:val="20"/>
        </w:rPr>
        <w:t>-</w:t>
      </w:r>
      <w:r w:rsidRPr="008219CF">
        <w:rPr>
          <w:rFonts w:ascii="Arial Narrow" w:hAnsi="Arial Narrow"/>
          <w:bCs/>
          <w:sz w:val="20"/>
          <w:szCs w:val="20"/>
        </w:rPr>
        <w:t>déclin démocratique : vers une démocrature = éloignement des valeurs européennes</w:t>
      </w:r>
      <w:r w:rsidR="0007258D" w:rsidRPr="008219CF">
        <w:rPr>
          <w:rFonts w:ascii="Arial Narrow" w:hAnsi="Arial Narrow"/>
          <w:bCs/>
          <w:sz w:val="20"/>
          <w:szCs w:val="20"/>
        </w:rPr>
        <w:t xml:space="preserve"> = pas un renouveau mais retour à un passé glorifié</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-répression interne</w:t>
      </w:r>
      <w:r w:rsidR="0007258D" w:rsidRPr="008219CF">
        <w:rPr>
          <w:rFonts w:ascii="Arial Narrow" w:hAnsi="Arial Narrow"/>
          <w:bCs/>
          <w:sz w:val="20"/>
          <w:szCs w:val="20"/>
        </w:rPr>
        <w:t xml:space="preserve"> et discours anti-occidental</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-modèle chinois autoritaire</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 xml:space="preserve">-renouveau économique via la </w:t>
      </w:r>
      <w:proofErr w:type="spellStart"/>
      <w:r w:rsidRPr="008219CF">
        <w:rPr>
          <w:rFonts w:ascii="Arial Narrow" w:hAnsi="Arial Narrow"/>
          <w:bCs/>
          <w:sz w:val="20"/>
          <w:szCs w:val="20"/>
        </w:rPr>
        <w:t>reprimarisation</w:t>
      </w:r>
      <w:proofErr w:type="spellEnd"/>
      <w:r w:rsidRPr="008219CF">
        <w:rPr>
          <w:rFonts w:ascii="Arial Narrow" w:hAnsi="Arial Narrow"/>
          <w:bCs/>
          <w:sz w:val="20"/>
          <w:szCs w:val="20"/>
        </w:rPr>
        <w:t xml:space="preserve"> de l’économie</w:t>
      </w:r>
      <w:r w:rsidR="003D198E" w:rsidRPr="008219CF">
        <w:rPr>
          <w:rFonts w:ascii="Arial Narrow" w:hAnsi="Arial Narrow"/>
          <w:bCs/>
          <w:sz w:val="20"/>
          <w:szCs w:val="20"/>
        </w:rPr>
        <w:t xml:space="preserve"> qui implique au départ des liens resserrés avec l’Europe</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-militarisation de l’éco = éco de guerre liée à la guerre contre l’Ukraine</w:t>
      </w:r>
      <w:r w:rsidR="003D198E" w:rsidRPr="008219CF">
        <w:rPr>
          <w:rFonts w:ascii="Arial Narrow" w:hAnsi="Arial Narrow"/>
          <w:bCs/>
          <w:sz w:val="20"/>
          <w:szCs w:val="20"/>
        </w:rPr>
        <w:t xml:space="preserve"> qui éloigne la Russie de l’Europe</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-essor d’organisations régionales dans l’ »étranger proche »</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w:t>
      </w:r>
      <w:proofErr w:type="spellStart"/>
      <w:r w:rsidRPr="008219CF">
        <w:rPr>
          <w:rFonts w:ascii="Arial Narrow" w:hAnsi="Arial Narrow"/>
          <w:bCs/>
          <w:sz w:val="20"/>
          <w:szCs w:val="20"/>
        </w:rPr>
        <w:t>nbx</w:t>
      </w:r>
      <w:proofErr w:type="spellEnd"/>
      <w:r w:rsidRPr="008219CF">
        <w:rPr>
          <w:rFonts w:ascii="Arial Narrow" w:hAnsi="Arial Narrow"/>
          <w:bCs/>
          <w:sz w:val="20"/>
          <w:szCs w:val="20"/>
        </w:rPr>
        <w:t xml:space="preserve"> conflits gelés dans les périphéries russes</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-essor des échanges avec les puissances d’Asie (Chine Japon Inde</w:t>
      </w:r>
      <w:r w:rsidR="003D198E" w:rsidRPr="008219CF">
        <w:rPr>
          <w:rFonts w:ascii="Arial Narrow" w:hAnsi="Arial Narrow"/>
          <w:bCs/>
          <w:sz w:val="20"/>
          <w:szCs w:val="20"/>
        </w:rPr>
        <w:t xml:space="preserve"> Corée du Nord</w:t>
      </w:r>
      <w:r w:rsidRPr="008219CF">
        <w:rPr>
          <w:rFonts w:ascii="Arial Narrow" w:hAnsi="Arial Narrow"/>
          <w:bCs/>
          <w:sz w:val="20"/>
          <w:szCs w:val="20"/>
        </w:rPr>
        <w:t>)</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-organisations plurirégionales et mondiales anti-occidentales (OCS BRICS)</w:t>
      </w:r>
      <w:r w:rsidR="003D198E" w:rsidRPr="008219CF">
        <w:rPr>
          <w:rFonts w:ascii="Arial Narrow" w:hAnsi="Arial Narrow"/>
          <w:bCs/>
          <w:sz w:val="20"/>
          <w:szCs w:val="20"/>
        </w:rPr>
        <w:t xml:space="preserve"> = une gouvernance alternative à celle dominée par les Occidentaux</w:t>
      </w:r>
    </w:p>
    <w:p w:rsidR="003D198E" w:rsidRPr="008219CF" w:rsidRDefault="003D198E"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 xml:space="preserve">-période </w:t>
      </w:r>
      <w:proofErr w:type="spellStart"/>
      <w:r w:rsidRPr="008219CF">
        <w:rPr>
          <w:rFonts w:ascii="Arial Narrow" w:hAnsi="Arial Narrow"/>
          <w:bCs/>
          <w:sz w:val="20"/>
          <w:szCs w:val="20"/>
        </w:rPr>
        <w:t>Gorbatichev</w:t>
      </w:r>
      <w:proofErr w:type="spellEnd"/>
      <w:r w:rsidRPr="008219CF">
        <w:rPr>
          <w:rFonts w:ascii="Arial Narrow" w:hAnsi="Arial Narrow"/>
          <w:bCs/>
          <w:sz w:val="20"/>
          <w:szCs w:val="20"/>
        </w:rPr>
        <w:t>-</w:t>
      </w:r>
      <w:proofErr w:type="spellStart"/>
      <w:r w:rsidRPr="008219CF">
        <w:rPr>
          <w:rFonts w:ascii="Arial Narrow" w:hAnsi="Arial Narrow"/>
          <w:bCs/>
          <w:sz w:val="20"/>
          <w:szCs w:val="20"/>
        </w:rPr>
        <w:t>Elstine</w:t>
      </w:r>
      <w:proofErr w:type="spellEnd"/>
      <w:r w:rsidRPr="008219CF">
        <w:rPr>
          <w:rFonts w:ascii="Arial Narrow" w:hAnsi="Arial Narrow"/>
          <w:bCs/>
          <w:sz w:val="20"/>
          <w:szCs w:val="20"/>
        </w:rPr>
        <w:t xml:space="preserve"> = rapprochement avec Europe et </w:t>
      </w:r>
      <w:proofErr w:type="spellStart"/>
      <w:r w:rsidRPr="008219CF">
        <w:rPr>
          <w:rFonts w:ascii="Arial Narrow" w:hAnsi="Arial Narrow"/>
          <w:bCs/>
          <w:sz w:val="20"/>
          <w:szCs w:val="20"/>
        </w:rPr>
        <w:t>Occ</w:t>
      </w:r>
      <w:proofErr w:type="spellEnd"/>
      <w:r w:rsidRPr="008219CF">
        <w:rPr>
          <w:rFonts w:ascii="Arial Narrow" w:hAnsi="Arial Narrow"/>
          <w:bCs/>
          <w:sz w:val="20"/>
          <w:szCs w:val="20"/>
        </w:rPr>
        <w:t xml:space="preserve"> mais échec</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 amitié sans limites » avec la Chine</w:t>
      </w:r>
      <w:r w:rsidR="003D198E" w:rsidRPr="008219CF">
        <w:rPr>
          <w:rFonts w:ascii="Arial Narrow" w:hAnsi="Arial Narrow"/>
          <w:bCs/>
          <w:sz w:val="20"/>
          <w:szCs w:val="20"/>
        </w:rPr>
        <w:t xml:space="preserve"> = axe clé de la </w:t>
      </w:r>
      <w:proofErr w:type="spellStart"/>
      <w:r w:rsidR="003D198E" w:rsidRPr="008219CF">
        <w:rPr>
          <w:rFonts w:ascii="Arial Narrow" w:hAnsi="Arial Narrow"/>
          <w:bCs/>
          <w:sz w:val="20"/>
          <w:szCs w:val="20"/>
        </w:rPr>
        <w:t>polétr</w:t>
      </w:r>
      <w:proofErr w:type="spellEnd"/>
      <w:r w:rsidR="003D198E" w:rsidRPr="008219CF">
        <w:rPr>
          <w:rFonts w:ascii="Arial Narrow" w:hAnsi="Arial Narrow"/>
          <w:bCs/>
          <w:sz w:val="20"/>
          <w:szCs w:val="20"/>
        </w:rPr>
        <w:t xml:space="preserve"> russe</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-influence croissante au MO et en Afrique</w:t>
      </w:r>
    </w:p>
    <w:p w:rsidR="002326A6" w:rsidRPr="008219CF" w:rsidRDefault="002326A6" w:rsidP="007E70BE">
      <w:pPr>
        <w:pStyle w:val="Sansinterligne"/>
        <w:shd w:val="clear" w:color="auto" w:fill="FFFFFF" w:themeFill="background1"/>
        <w:spacing w:before="18" w:after="36"/>
        <w:jc w:val="both"/>
        <w:rPr>
          <w:rFonts w:ascii="Arial Narrow" w:hAnsi="Arial Narrow"/>
          <w:bCs/>
          <w:sz w:val="20"/>
          <w:szCs w:val="20"/>
        </w:rPr>
      </w:pPr>
      <w:r w:rsidRPr="008219CF">
        <w:rPr>
          <w:rFonts w:ascii="Arial Narrow" w:hAnsi="Arial Narrow"/>
          <w:bCs/>
          <w:sz w:val="20"/>
          <w:szCs w:val="20"/>
        </w:rPr>
        <w:t>-limites du renouveau = influence faible en Amérique latine et en Océanie</w:t>
      </w:r>
    </w:p>
    <w:p w:rsidR="008219CF" w:rsidRDefault="008219CF" w:rsidP="007E70BE">
      <w:pPr>
        <w:pStyle w:val="Sansinterligne"/>
        <w:shd w:val="clear" w:color="auto" w:fill="FFFFFF" w:themeFill="background1"/>
        <w:spacing w:before="18" w:after="36"/>
        <w:jc w:val="both"/>
        <w:rPr>
          <w:rFonts w:ascii="Arial Narrow" w:hAnsi="Arial Narrow"/>
          <w:bCs/>
          <w:sz w:val="16"/>
          <w:szCs w:val="16"/>
        </w:rPr>
      </w:pPr>
    </w:p>
    <w:p w:rsidR="008219CF" w:rsidRDefault="008219CF" w:rsidP="006413CD">
      <w:pPr>
        <w:pStyle w:val="Sansinterligne"/>
        <w:rPr>
          <w:b/>
          <w:color w:val="FF0000"/>
          <w:highlight w:val="yellow"/>
        </w:rPr>
      </w:pPr>
    </w:p>
    <w:p w:rsidR="008219CF" w:rsidRDefault="008219CF" w:rsidP="006413CD">
      <w:pPr>
        <w:pStyle w:val="Sansinterligne"/>
        <w:rPr>
          <w:b/>
          <w:color w:val="FF0000"/>
          <w:highlight w:val="yellow"/>
        </w:rPr>
      </w:pPr>
    </w:p>
    <w:p w:rsidR="008219CF" w:rsidRDefault="008219CF" w:rsidP="006413CD">
      <w:pPr>
        <w:pStyle w:val="Sansinterligne"/>
        <w:rPr>
          <w:b/>
          <w:color w:val="FF0000"/>
          <w:highlight w:val="yellow"/>
        </w:rPr>
      </w:pPr>
    </w:p>
    <w:p w:rsidR="006413CD" w:rsidRPr="006413CD" w:rsidRDefault="006413CD" w:rsidP="006413CD">
      <w:pPr>
        <w:pStyle w:val="Sansinterligne"/>
        <w:rPr>
          <w:b/>
          <w:bCs/>
          <w:sz w:val="28"/>
          <w:szCs w:val="28"/>
        </w:rPr>
      </w:pPr>
      <w:r>
        <w:rPr>
          <w:b/>
          <w:color w:val="FF0000"/>
          <w:highlight w:val="yellow"/>
        </w:rPr>
        <w:lastRenderedPageBreak/>
        <w:t>INTRODUCTION REDI</w:t>
      </w:r>
      <w:r w:rsidRPr="00296C35">
        <w:rPr>
          <w:b/>
          <w:color w:val="FF0000"/>
          <w:highlight w:val="yellow"/>
        </w:rPr>
        <w:t>GEE</w:t>
      </w:r>
      <w:r>
        <w:rPr>
          <w:b/>
          <w:bCs/>
          <w:sz w:val="28"/>
          <w:szCs w:val="28"/>
        </w:rPr>
        <w:t xml:space="preserve">Le </w:t>
      </w:r>
      <w:r w:rsidRPr="00D05254">
        <w:rPr>
          <w:b/>
          <w:bCs/>
          <w:color w:val="00B050"/>
          <w:sz w:val="28"/>
          <w:szCs w:val="28"/>
        </w:rPr>
        <w:t>renouveau</w:t>
      </w:r>
      <w:r>
        <w:rPr>
          <w:b/>
          <w:bCs/>
          <w:sz w:val="28"/>
          <w:szCs w:val="28"/>
        </w:rPr>
        <w:t xml:space="preserve"> de la </w:t>
      </w:r>
      <w:r w:rsidRPr="00D05254">
        <w:rPr>
          <w:b/>
          <w:bCs/>
          <w:color w:val="7030A0"/>
          <w:sz w:val="28"/>
          <w:szCs w:val="28"/>
        </w:rPr>
        <w:t xml:space="preserve">puissance </w:t>
      </w:r>
      <w:r w:rsidRPr="00D05254">
        <w:rPr>
          <w:b/>
          <w:bCs/>
          <w:color w:val="FF0000"/>
          <w:sz w:val="28"/>
          <w:szCs w:val="28"/>
        </w:rPr>
        <w:t xml:space="preserve">russe </w:t>
      </w:r>
      <w:r w:rsidRPr="00D05254">
        <w:rPr>
          <w:b/>
          <w:bCs/>
          <w:sz w:val="28"/>
          <w:szCs w:val="28"/>
          <w:highlight w:val="yellow"/>
        </w:rPr>
        <w:t>entre Europe et Asie</w:t>
      </w:r>
      <w:r>
        <w:rPr>
          <w:b/>
          <w:bCs/>
          <w:sz w:val="28"/>
          <w:szCs w:val="28"/>
        </w:rPr>
        <w:t xml:space="preserve"> ? </w:t>
      </w:r>
      <w:r w:rsidRPr="00D05254">
        <w:rPr>
          <w:b/>
          <w:bCs/>
          <w:color w:val="E36C0A" w:themeColor="accent6" w:themeShade="BF"/>
          <w:sz w:val="28"/>
          <w:szCs w:val="28"/>
        </w:rPr>
        <w:t>contexte</w:t>
      </w:r>
    </w:p>
    <w:p w:rsidR="006413CD" w:rsidRDefault="006413CD" w:rsidP="006413CD">
      <w:pPr>
        <w:pStyle w:val="Sansinterligne"/>
        <w:rPr>
          <w:sz w:val="18"/>
          <w:szCs w:val="18"/>
        </w:rPr>
      </w:pPr>
      <w:r>
        <w:rPr>
          <w:b/>
          <w:bCs/>
          <w:sz w:val="28"/>
          <w:szCs w:val="28"/>
        </w:rPr>
        <w:tab/>
      </w:r>
      <w:r w:rsidRPr="00296C35">
        <w:rPr>
          <w:sz w:val="18"/>
          <w:szCs w:val="18"/>
        </w:rPr>
        <w:t>« </w:t>
      </w:r>
      <w:r w:rsidRPr="00296C35">
        <w:rPr>
          <w:i/>
          <w:iCs/>
          <w:sz w:val="18"/>
          <w:szCs w:val="18"/>
        </w:rPr>
        <w:t>Pour les élites russes, le projet géopolitique national-étatique est de retrouver la centralité qui fut celle de Moscou à l’époque soviétique » (</w:t>
      </w:r>
      <w:r>
        <w:rPr>
          <w:sz w:val="18"/>
          <w:szCs w:val="18"/>
        </w:rPr>
        <w:t>Michel FOUCHER, La bataille des cartes, 2014).</w:t>
      </w:r>
    </w:p>
    <w:p w:rsidR="006413CD" w:rsidRDefault="006413CD" w:rsidP="006413CD">
      <w:pPr>
        <w:pStyle w:val="Sansinterligne"/>
        <w:jc w:val="both"/>
        <w:rPr>
          <w:color w:val="00B050"/>
          <w:sz w:val="18"/>
          <w:szCs w:val="18"/>
        </w:rPr>
      </w:pPr>
      <w:r>
        <w:rPr>
          <w:sz w:val="18"/>
          <w:szCs w:val="18"/>
        </w:rPr>
        <w:tab/>
        <w:t xml:space="preserve">Les propos du géographe français sont clairs sur l’objectif russe de </w:t>
      </w:r>
      <w:r w:rsidRPr="00D05254">
        <w:rPr>
          <w:color w:val="00B050"/>
          <w:sz w:val="18"/>
          <w:szCs w:val="18"/>
        </w:rPr>
        <w:t>faire renaître, de favoriser le retour d</w:t>
      </w:r>
      <w:r>
        <w:rPr>
          <w:sz w:val="18"/>
          <w:szCs w:val="18"/>
        </w:rPr>
        <w:t xml:space="preserve">e la puissance russe. Mais sur quels espaces doivent </w:t>
      </w:r>
      <w:r w:rsidRPr="00D05254">
        <w:rPr>
          <w:sz w:val="18"/>
          <w:szCs w:val="18"/>
        </w:rPr>
        <w:t xml:space="preserve">être </w:t>
      </w:r>
      <w:r w:rsidRPr="00D05254">
        <w:rPr>
          <w:rFonts w:cstheme="minorHAnsi"/>
          <w:sz w:val="18"/>
          <w:szCs w:val="18"/>
        </w:rPr>
        <w:t xml:space="preserve">fondés cette </w:t>
      </w:r>
      <w:r w:rsidRPr="00D05254">
        <w:rPr>
          <w:rFonts w:cstheme="minorHAnsi"/>
          <w:color w:val="7030A0"/>
          <w:sz w:val="18"/>
          <w:szCs w:val="18"/>
        </w:rPr>
        <w:t>« capacité d’imposer sa volonté aux autres » (Raymond ARON).</w:t>
      </w:r>
      <w:r w:rsidRPr="00D05254">
        <w:rPr>
          <w:rFonts w:cstheme="minorHAnsi"/>
          <w:color w:val="FF0000"/>
          <w:sz w:val="18"/>
          <w:szCs w:val="18"/>
        </w:rPr>
        <w:t xml:space="preserve">Plus grand Etat-continent du monde (17 millions de km²), la Russie est </w:t>
      </w:r>
      <w:r w:rsidRPr="002C2DBB">
        <w:rPr>
          <w:rFonts w:cstheme="minorHAnsi"/>
          <w:color w:val="FF0000"/>
          <w:sz w:val="18"/>
          <w:szCs w:val="18"/>
          <w:highlight w:val="yellow"/>
        </w:rPr>
        <w:t>née en Europe</w:t>
      </w:r>
      <w:r w:rsidRPr="00D05254">
        <w:rPr>
          <w:rFonts w:cstheme="minorHAnsi"/>
          <w:color w:val="FF0000"/>
          <w:sz w:val="18"/>
          <w:szCs w:val="18"/>
        </w:rPr>
        <w:t xml:space="preserve"> (Etat de Kiev) </w:t>
      </w:r>
      <w:r w:rsidRPr="002C2DBB">
        <w:rPr>
          <w:rFonts w:cstheme="minorHAnsi"/>
          <w:color w:val="FF0000"/>
          <w:sz w:val="18"/>
          <w:szCs w:val="18"/>
          <w:highlight w:val="yellow"/>
        </w:rPr>
        <w:t>avant de se développer toujours</w:t>
      </w:r>
      <w:r w:rsidRPr="00D05254">
        <w:rPr>
          <w:rFonts w:cstheme="minorHAnsi"/>
          <w:color w:val="FF0000"/>
          <w:sz w:val="18"/>
          <w:szCs w:val="18"/>
          <w:highlight w:val="yellow"/>
        </w:rPr>
        <w:t>plus à l’Est, tant en Asie du Nord-Est (Sibérie) qu’en Asie centrale</w:t>
      </w:r>
      <w:r w:rsidRPr="00D05254">
        <w:rPr>
          <w:rFonts w:cstheme="minorHAnsi"/>
          <w:sz w:val="18"/>
          <w:szCs w:val="18"/>
        </w:rPr>
        <w:t xml:space="preserve"> ; </w:t>
      </w:r>
      <w:r w:rsidRPr="00D05254">
        <w:rPr>
          <w:rFonts w:cstheme="minorHAnsi"/>
          <w:color w:val="FF0000"/>
          <w:sz w:val="18"/>
          <w:szCs w:val="18"/>
        </w:rPr>
        <w:t>ainsi, la Russie est devenue un cas rare d’Etats transcontinental</w:t>
      </w:r>
      <w:r w:rsidRPr="00D05254">
        <w:rPr>
          <w:rFonts w:cstheme="minorHAnsi"/>
          <w:sz w:val="18"/>
          <w:szCs w:val="18"/>
        </w:rPr>
        <w:t xml:space="preserve">. </w:t>
      </w:r>
      <w:r w:rsidRPr="00D05254">
        <w:rPr>
          <w:rFonts w:cstheme="minorHAnsi"/>
          <w:color w:val="FF0000"/>
          <w:sz w:val="18"/>
          <w:szCs w:val="18"/>
        </w:rPr>
        <w:t xml:space="preserve">Si au début du XVIIIème siècle, le tsar Pierre le Grand admire l’Europe des Lumières et souhaite </w:t>
      </w:r>
      <w:r w:rsidRPr="00D05254">
        <w:rPr>
          <w:rFonts w:cstheme="minorHAnsi"/>
          <w:color w:val="FF0000"/>
          <w:sz w:val="18"/>
          <w:szCs w:val="18"/>
          <w:highlight w:val="yellow"/>
        </w:rPr>
        <w:t>européaniser son Etat en ancrant les frontières orientales de l’Europe</w:t>
      </w:r>
      <w:r w:rsidRPr="00D05254">
        <w:rPr>
          <w:color w:val="FF0000"/>
          <w:sz w:val="18"/>
          <w:szCs w:val="18"/>
          <w:highlight w:val="yellow"/>
        </w:rPr>
        <w:t xml:space="preserve"> en Oural, il semble que cela ne soit plus le cas aujourd’hui.</w:t>
      </w:r>
      <w:r>
        <w:rPr>
          <w:sz w:val="18"/>
          <w:szCs w:val="18"/>
        </w:rPr>
        <w:t xml:space="preserve"> Après la période soviétique où l’URSS s’oppose à l’Europe de l’Ouest et à l’Occident, </w:t>
      </w:r>
      <w:r w:rsidRPr="001A656B">
        <w:rPr>
          <w:color w:val="984806" w:themeColor="accent6" w:themeShade="80"/>
          <w:sz w:val="18"/>
          <w:szCs w:val="18"/>
        </w:rPr>
        <w:t>on assiste à un nouveau rapprochement pendant les années Gorbatchev-Eltsine 1985-1999, marquées par des échanges croissants avec les pays européens, mais aussi des crises majeures comme en 1997, où la Russie perd environ le tiers de son PIB, signe d’un profond déclin. Nommé Premier ministre en août 1999, puis Président en décembre 1999, Vladimir POUTINE poursuite cette politique à l’image de la création du gazoduc Nord Stream en 2005</w:t>
      </w:r>
      <w:r>
        <w:rPr>
          <w:sz w:val="18"/>
          <w:szCs w:val="18"/>
        </w:rPr>
        <w:t xml:space="preserve">. </w:t>
      </w:r>
      <w:r w:rsidRPr="00B579A4">
        <w:rPr>
          <w:color w:val="984806" w:themeColor="accent6" w:themeShade="80"/>
          <w:sz w:val="18"/>
          <w:szCs w:val="18"/>
        </w:rPr>
        <w:t>Cependant, le discours de Munich (2007) illustre un changement de cap dans la recherche d’une politique russe de centralité</w:t>
      </w:r>
      <w:r w:rsidRPr="001A656B">
        <w:rPr>
          <w:sz w:val="18"/>
          <w:szCs w:val="18"/>
          <w:highlight w:val="yellow"/>
        </w:rPr>
        <w:t>qui semble tourner de plus le dos à l’ouest pour se rapprocher de l’Asie et, en particulier de la Chine</w:t>
      </w:r>
      <w:r>
        <w:rPr>
          <w:sz w:val="18"/>
          <w:szCs w:val="18"/>
        </w:rPr>
        <w:t xml:space="preserve">. </w:t>
      </w:r>
      <w:r w:rsidRPr="001A656B">
        <w:rPr>
          <w:color w:val="984806" w:themeColor="accent6" w:themeShade="80"/>
          <w:sz w:val="18"/>
          <w:szCs w:val="18"/>
        </w:rPr>
        <w:t xml:space="preserve">Le contexte du déclin occidental et de la dynamique chinoise semble accélérer le processus. </w:t>
      </w:r>
      <w:r>
        <w:rPr>
          <w:sz w:val="18"/>
          <w:szCs w:val="18"/>
        </w:rPr>
        <w:t>XI JINPING et POUTINE se voient depuis 10 ans, tous les trimestres et ont affirmé leur « amitié sans limites au sein d’un projet clairement anti-occidental, donc anti-européen.</w:t>
      </w:r>
    </w:p>
    <w:p w:rsidR="006413CD" w:rsidRDefault="006413CD" w:rsidP="006413CD">
      <w:pPr>
        <w:pStyle w:val="Sansinterligne"/>
        <w:jc w:val="both"/>
        <w:rPr>
          <w:sz w:val="18"/>
          <w:szCs w:val="18"/>
        </w:rPr>
      </w:pPr>
      <w:r>
        <w:rPr>
          <w:color w:val="00B050"/>
          <w:sz w:val="18"/>
          <w:szCs w:val="18"/>
        </w:rPr>
        <w:tab/>
      </w:r>
      <w:bookmarkStart w:id="0" w:name="_Hlk181518160"/>
      <w:r w:rsidRPr="00687406">
        <w:rPr>
          <w:sz w:val="18"/>
          <w:szCs w:val="18"/>
          <w:u w:val="single"/>
        </w:rPr>
        <w:t>Jusqu’à quel point Moscou base-t-elle le retour de sa centralité</w:t>
      </w:r>
      <w:r>
        <w:rPr>
          <w:sz w:val="18"/>
          <w:szCs w:val="18"/>
          <w:u w:val="single"/>
        </w:rPr>
        <w:t xml:space="preserve"> sur l’Asie, en particulier la Russie pourra-t-elle totalement abandonner son européanité au profit exclusif d’un quasi allié chinois </w:t>
      </w:r>
      <w:r w:rsidRPr="00687406">
        <w:rPr>
          <w:sz w:val="18"/>
          <w:szCs w:val="18"/>
          <w:u w:val="single"/>
        </w:rPr>
        <w:t>?</w:t>
      </w:r>
      <w:bookmarkEnd w:id="0"/>
      <w:r>
        <w:rPr>
          <w:sz w:val="18"/>
          <w:szCs w:val="18"/>
        </w:rPr>
        <w:t>Une logique thématique permet de répondre clairement à notre réflexion : au niveau économique, le renouveau russe est d’abord passé par les liens avec l’Europe, mais désormais de plus en plus avec l’Asie, mais dans les deux cas selon une logique rentière qui n’a rien de nouveau (I) ; au niveau politique et idéologique, le discours russe est désormais anti-occidental et aussi passéiste et conservateur (II) ; enfin, l’essor d’une amitié « sans limites » avec la Chine semble un risque, en particulier pour la puissance régionale et mondiale que tente d’être la Russie. </w:t>
      </w:r>
    </w:p>
    <w:p w:rsidR="008219CF" w:rsidRPr="006413CD" w:rsidRDefault="008219CF" w:rsidP="006413CD">
      <w:pPr>
        <w:pStyle w:val="Sansinterligne"/>
        <w:jc w:val="both"/>
        <w:rPr>
          <w:sz w:val="18"/>
          <w:szCs w:val="18"/>
        </w:rPr>
      </w:pPr>
    </w:p>
    <w:p w:rsidR="001C7840" w:rsidRPr="002326A6" w:rsidRDefault="001C7840" w:rsidP="001C7840">
      <w:pPr>
        <w:pStyle w:val="Sansinterligne"/>
        <w:spacing w:before="18" w:after="36"/>
        <w:jc w:val="both"/>
        <w:rPr>
          <w:rFonts w:ascii="Arial Narrow" w:hAnsi="Arial Narrow" w:cs="Times New Roman"/>
          <w:b/>
          <w:color w:val="FF0000"/>
        </w:rPr>
      </w:pPr>
      <w:r w:rsidRPr="00E40AFB">
        <w:rPr>
          <w:rFonts w:ascii="Arial Narrow" w:hAnsi="Arial Narrow" w:cs="Times New Roman"/>
          <w:b/>
          <w:color w:val="FF0000"/>
        </w:rPr>
        <w:t>Q</w:t>
      </w:r>
      <w:r w:rsidR="00084ED8">
        <w:rPr>
          <w:rFonts w:ascii="Arial Narrow" w:hAnsi="Arial Narrow" w:cs="Times New Roman"/>
          <w:b/>
          <w:color w:val="FF0000"/>
        </w:rPr>
        <w:t xml:space="preserve">UEL PLAN </w:t>
      </w:r>
      <w:r w:rsidR="00D436D0">
        <w:rPr>
          <w:rFonts w:ascii="Arial Narrow" w:hAnsi="Arial Narrow" w:cs="Times New Roman"/>
          <w:b/>
          <w:color w:val="FF0000"/>
        </w:rPr>
        <w:t xml:space="preserve">CHOISIR </w:t>
      </w:r>
      <w:r w:rsidRPr="00E40AFB">
        <w:rPr>
          <w:rFonts w:ascii="Arial Narrow" w:hAnsi="Arial Narrow" w:cs="Times New Roman"/>
          <w:b/>
          <w:color w:val="FF0000"/>
        </w:rPr>
        <w:t>?</w:t>
      </w:r>
      <w:r w:rsidRPr="007A2AA9">
        <w:rPr>
          <w:rFonts w:ascii="Arial Narrow" w:hAnsi="Arial Narrow" w:cs="Times New Roman"/>
          <w:b/>
          <w:bCs/>
          <w:sz w:val="18"/>
          <w:szCs w:val="18"/>
          <w:highlight w:val="green"/>
          <w:u w:val="single"/>
        </w:rPr>
        <w:t>-</w:t>
      </w:r>
      <w:r w:rsidR="00D436D0" w:rsidRPr="007A2AA9">
        <w:rPr>
          <w:rFonts w:ascii="Arial Narrow" w:hAnsi="Arial Narrow" w:cs="Times New Roman"/>
          <w:b/>
          <w:bCs/>
          <w:sz w:val="18"/>
          <w:szCs w:val="18"/>
          <w:highlight w:val="green"/>
          <w:u w:val="single"/>
        </w:rPr>
        <w:t>3</w:t>
      </w:r>
      <w:r w:rsidR="0074081B" w:rsidRPr="007A2AA9">
        <w:rPr>
          <w:rFonts w:ascii="Arial Narrow" w:hAnsi="Arial Narrow" w:cs="Times New Roman"/>
          <w:b/>
          <w:bCs/>
          <w:sz w:val="18"/>
          <w:szCs w:val="18"/>
          <w:highlight w:val="green"/>
          <w:u w:val="single"/>
        </w:rPr>
        <w:t xml:space="preserve"> solutions</w:t>
      </w:r>
      <w:r w:rsidR="00B21B0D">
        <w:rPr>
          <w:rFonts w:ascii="Arial Narrow" w:hAnsi="Arial Narrow" w:cs="Times New Roman"/>
          <w:b/>
          <w:bCs/>
          <w:sz w:val="18"/>
          <w:szCs w:val="18"/>
          <w:highlight w:val="green"/>
          <w:u w:val="single"/>
        </w:rPr>
        <w:t xml:space="preserve"> (mais où la partie III est commune)</w:t>
      </w:r>
      <w:r w:rsidR="0074081B" w:rsidRPr="007A2AA9">
        <w:rPr>
          <w:rFonts w:ascii="Arial Narrow" w:hAnsi="Arial Narrow" w:cs="Times New Roman"/>
          <w:b/>
          <w:bCs/>
          <w:sz w:val="18"/>
          <w:szCs w:val="18"/>
          <w:highlight w:val="green"/>
          <w:u w:val="single"/>
        </w:rPr>
        <w:t> :</w:t>
      </w:r>
    </w:p>
    <w:p w:rsidR="008219CF" w:rsidRDefault="008219CF" w:rsidP="001C7840">
      <w:pPr>
        <w:pStyle w:val="Sansinterligne"/>
        <w:spacing w:before="18" w:after="36"/>
        <w:jc w:val="both"/>
        <w:rPr>
          <w:rFonts w:ascii="Arial Narrow" w:hAnsi="Arial Narrow" w:cs="Times New Roman"/>
          <w:b/>
          <w:bCs/>
          <w:sz w:val="18"/>
          <w:szCs w:val="18"/>
          <w:highlight w:val="yellow"/>
          <w:u w:val="single"/>
        </w:rPr>
      </w:pPr>
    </w:p>
    <w:p w:rsidR="0074081B" w:rsidRPr="008219CF" w:rsidRDefault="0074081B" w:rsidP="001C7840">
      <w:pPr>
        <w:pStyle w:val="Sansinterligne"/>
        <w:spacing w:before="18" w:after="36"/>
        <w:jc w:val="both"/>
        <w:rPr>
          <w:rFonts w:ascii="Arial Narrow" w:hAnsi="Arial Narrow" w:cs="Times New Roman"/>
          <w:b/>
          <w:bCs/>
          <w:sz w:val="20"/>
          <w:szCs w:val="20"/>
          <w:u w:val="single"/>
        </w:rPr>
      </w:pPr>
      <w:r w:rsidRPr="008219CF">
        <w:rPr>
          <w:rFonts w:ascii="Arial Narrow" w:hAnsi="Arial Narrow" w:cs="Times New Roman"/>
          <w:b/>
          <w:bCs/>
          <w:sz w:val="20"/>
          <w:szCs w:val="20"/>
          <w:highlight w:val="yellow"/>
          <w:u w:val="single"/>
        </w:rPr>
        <w:t xml:space="preserve">SOLUTION </w:t>
      </w:r>
      <w:r w:rsidRPr="008219CF">
        <w:rPr>
          <w:rFonts w:ascii="Arial Narrow" w:hAnsi="Arial Narrow" w:cs="Times New Roman"/>
          <w:b/>
          <w:bCs/>
          <w:sz w:val="20"/>
          <w:szCs w:val="20"/>
          <w:highlight w:val="green"/>
          <w:u w:val="single"/>
        </w:rPr>
        <w:t>1</w:t>
      </w:r>
      <w:r w:rsidRPr="008219CF">
        <w:rPr>
          <w:rFonts w:ascii="Arial Narrow" w:hAnsi="Arial Narrow" w:cs="Times New Roman"/>
          <w:b/>
          <w:bCs/>
          <w:sz w:val="20"/>
          <w:szCs w:val="20"/>
          <w:highlight w:val="yellow"/>
          <w:u w:val="single"/>
        </w:rPr>
        <w:t> : plan de « fainéant</w:t>
      </w:r>
      <w:r w:rsidRPr="008219CF">
        <w:rPr>
          <w:rFonts w:ascii="Arial Narrow" w:hAnsi="Arial Narrow" w:cs="Times New Roman"/>
          <w:b/>
          <w:bCs/>
          <w:sz w:val="20"/>
          <w:szCs w:val="20"/>
          <w:u w:val="single"/>
        </w:rPr>
        <w:t xml:space="preserve"> » mais qui pose la question de la partie III </w:t>
      </w:r>
      <w:r w:rsidRPr="008219CF">
        <w:rPr>
          <w:rFonts w:ascii="Arial Narrow" w:hAnsi="Arial Narrow" w:cs="Times New Roman"/>
          <w:sz w:val="20"/>
          <w:szCs w:val="20"/>
          <w:u w:val="single"/>
        </w:rPr>
        <w:t>(</w:t>
      </w:r>
      <w:r w:rsidRPr="008219CF">
        <w:rPr>
          <w:rFonts w:ascii="Arial Narrow" w:hAnsi="Arial Narrow" w:cs="Times New Roman"/>
          <w:sz w:val="20"/>
          <w:szCs w:val="20"/>
          <w:highlight w:val="yellow"/>
          <w:u w:val="single"/>
        </w:rPr>
        <w:t>logique thématique à l’intérieur de chaque partie)</w:t>
      </w:r>
    </w:p>
    <w:p w:rsidR="0074081B" w:rsidRPr="008219CF" w:rsidRDefault="0074081B" w:rsidP="001C7840">
      <w:pPr>
        <w:pStyle w:val="Sansinterligne"/>
        <w:spacing w:before="18" w:after="36"/>
        <w:jc w:val="both"/>
        <w:rPr>
          <w:rFonts w:ascii="Arial Narrow" w:hAnsi="Arial Narrow" w:cs="Times New Roman"/>
          <w:b/>
          <w:bCs/>
          <w:sz w:val="20"/>
          <w:szCs w:val="20"/>
        </w:rPr>
      </w:pPr>
      <w:r w:rsidRPr="008219CF">
        <w:rPr>
          <w:rFonts w:ascii="Arial Narrow" w:hAnsi="Arial Narrow" w:cs="Times New Roman"/>
          <w:b/>
          <w:bCs/>
          <w:sz w:val="20"/>
          <w:szCs w:val="20"/>
        </w:rPr>
        <w:t>I/ Des liens historiques</w:t>
      </w:r>
      <w:r w:rsidR="00142866" w:rsidRPr="008219CF">
        <w:rPr>
          <w:rFonts w:ascii="Arial Narrow" w:hAnsi="Arial Narrow" w:cs="Times New Roman"/>
          <w:b/>
          <w:bCs/>
          <w:sz w:val="20"/>
          <w:szCs w:val="20"/>
        </w:rPr>
        <w:t xml:space="preserve"> forts</w:t>
      </w:r>
      <w:r w:rsidRPr="008219CF">
        <w:rPr>
          <w:rFonts w:ascii="Arial Narrow" w:hAnsi="Arial Narrow" w:cs="Times New Roman"/>
          <w:b/>
          <w:bCs/>
          <w:sz w:val="20"/>
          <w:szCs w:val="20"/>
        </w:rPr>
        <w:t xml:space="preserve"> avec l’Europe en voie de </w:t>
      </w:r>
      <w:proofErr w:type="spellStart"/>
      <w:r w:rsidRPr="008219CF">
        <w:rPr>
          <w:rFonts w:ascii="Arial Narrow" w:hAnsi="Arial Narrow" w:cs="Times New Roman"/>
          <w:b/>
          <w:bCs/>
          <w:sz w:val="20"/>
          <w:szCs w:val="20"/>
        </w:rPr>
        <w:t>disten</w:t>
      </w:r>
      <w:r w:rsidR="00142866" w:rsidRPr="008219CF">
        <w:rPr>
          <w:rFonts w:ascii="Arial Narrow" w:hAnsi="Arial Narrow" w:cs="Times New Roman"/>
          <w:b/>
          <w:bCs/>
          <w:sz w:val="20"/>
          <w:szCs w:val="20"/>
        </w:rPr>
        <w:t>t</w:t>
      </w:r>
      <w:r w:rsidRPr="008219CF">
        <w:rPr>
          <w:rFonts w:ascii="Arial Narrow" w:hAnsi="Arial Narrow" w:cs="Times New Roman"/>
          <w:b/>
          <w:bCs/>
          <w:sz w:val="20"/>
          <w:szCs w:val="20"/>
        </w:rPr>
        <w:t>iation</w:t>
      </w:r>
      <w:proofErr w:type="spellEnd"/>
      <w:r w:rsidR="00142866" w:rsidRPr="008219CF">
        <w:rPr>
          <w:rFonts w:ascii="Arial Narrow" w:hAnsi="Arial Narrow" w:cs="Times New Roman"/>
          <w:b/>
          <w:bCs/>
          <w:sz w:val="20"/>
          <w:szCs w:val="20"/>
        </w:rPr>
        <w:t xml:space="preserve"> depuis l’échec d’Eltsine</w:t>
      </w:r>
    </w:p>
    <w:p w:rsidR="0074081B" w:rsidRPr="008219CF" w:rsidRDefault="0074081B" w:rsidP="001C7840">
      <w:pPr>
        <w:pStyle w:val="Sansinterligne"/>
        <w:spacing w:before="18" w:after="36"/>
        <w:jc w:val="both"/>
        <w:rPr>
          <w:rFonts w:ascii="Arial Narrow" w:hAnsi="Arial Narrow" w:cs="Times New Roman"/>
          <w:b/>
          <w:bCs/>
          <w:sz w:val="20"/>
          <w:szCs w:val="20"/>
        </w:rPr>
      </w:pPr>
      <w:r w:rsidRPr="008219CF">
        <w:rPr>
          <w:rFonts w:ascii="Arial Narrow" w:hAnsi="Arial Narrow" w:cs="Times New Roman"/>
          <w:b/>
          <w:bCs/>
          <w:sz w:val="20"/>
          <w:szCs w:val="20"/>
        </w:rPr>
        <w:t xml:space="preserve">II/ Une politique qui se tourne vers l’Asie et surtout la Chine vue comme un modèle et un </w:t>
      </w:r>
      <w:r w:rsidR="00142866" w:rsidRPr="008219CF">
        <w:rPr>
          <w:rFonts w:ascii="Arial Narrow" w:hAnsi="Arial Narrow" w:cs="Times New Roman"/>
          <w:b/>
          <w:bCs/>
          <w:sz w:val="20"/>
          <w:szCs w:val="20"/>
        </w:rPr>
        <w:t xml:space="preserve">quasi </w:t>
      </w:r>
      <w:r w:rsidRPr="008219CF">
        <w:rPr>
          <w:rFonts w:ascii="Arial Narrow" w:hAnsi="Arial Narrow" w:cs="Times New Roman"/>
          <w:b/>
          <w:bCs/>
          <w:sz w:val="20"/>
          <w:szCs w:val="20"/>
        </w:rPr>
        <w:t>allié</w:t>
      </w:r>
    </w:p>
    <w:p w:rsidR="0074081B" w:rsidRPr="008219CF" w:rsidRDefault="0074081B" w:rsidP="001C7840">
      <w:pPr>
        <w:pStyle w:val="Sansinterligne"/>
        <w:spacing w:before="18" w:after="36"/>
        <w:jc w:val="both"/>
        <w:rPr>
          <w:rFonts w:ascii="Arial Narrow" w:hAnsi="Arial Narrow" w:cs="Times New Roman"/>
          <w:b/>
          <w:bCs/>
          <w:sz w:val="20"/>
          <w:szCs w:val="20"/>
        </w:rPr>
      </w:pPr>
      <w:r w:rsidRPr="008219CF">
        <w:rPr>
          <w:rFonts w:ascii="Arial Narrow" w:hAnsi="Arial Narrow" w:cs="Times New Roman"/>
          <w:b/>
          <w:bCs/>
          <w:sz w:val="20"/>
          <w:szCs w:val="20"/>
        </w:rPr>
        <w:t xml:space="preserve">III/ </w:t>
      </w:r>
      <w:r w:rsidR="00142866" w:rsidRPr="008219CF">
        <w:rPr>
          <w:rFonts w:ascii="Arial Narrow" w:hAnsi="Arial Narrow" w:cs="Times New Roman"/>
          <w:b/>
          <w:bCs/>
          <w:sz w:val="20"/>
          <w:szCs w:val="20"/>
        </w:rPr>
        <w:t>L</w:t>
      </w:r>
      <w:r w:rsidRPr="008219CF">
        <w:rPr>
          <w:rFonts w:ascii="Arial Narrow" w:hAnsi="Arial Narrow" w:cs="Times New Roman"/>
          <w:b/>
          <w:bCs/>
          <w:sz w:val="20"/>
          <w:szCs w:val="20"/>
        </w:rPr>
        <w:t xml:space="preserve">e renouveau russe </w:t>
      </w:r>
      <w:r w:rsidR="00142866" w:rsidRPr="008219CF">
        <w:rPr>
          <w:rFonts w:ascii="Arial Narrow" w:hAnsi="Arial Narrow" w:cs="Times New Roman"/>
          <w:b/>
          <w:bCs/>
          <w:sz w:val="20"/>
          <w:szCs w:val="20"/>
        </w:rPr>
        <w:t xml:space="preserve">est incertain, mais </w:t>
      </w:r>
      <w:r w:rsidRPr="008219CF">
        <w:rPr>
          <w:rFonts w:ascii="Arial Narrow" w:hAnsi="Arial Narrow" w:cs="Times New Roman"/>
          <w:b/>
          <w:bCs/>
          <w:sz w:val="20"/>
          <w:szCs w:val="20"/>
        </w:rPr>
        <w:t>ne se milite pas à l’Eurasie</w:t>
      </w:r>
    </w:p>
    <w:p w:rsidR="008219CF" w:rsidRPr="008219CF" w:rsidRDefault="008219CF" w:rsidP="001C7840">
      <w:pPr>
        <w:pStyle w:val="Sansinterligne"/>
        <w:spacing w:before="18" w:after="36"/>
        <w:jc w:val="both"/>
        <w:rPr>
          <w:rFonts w:ascii="Arial Narrow" w:hAnsi="Arial Narrow" w:cs="Times New Roman"/>
          <w:b/>
          <w:bCs/>
          <w:sz w:val="20"/>
          <w:szCs w:val="20"/>
          <w:highlight w:val="yellow"/>
          <w:u w:val="single"/>
        </w:rPr>
      </w:pPr>
    </w:p>
    <w:p w:rsidR="0074081B" w:rsidRPr="008219CF" w:rsidRDefault="0074081B" w:rsidP="001C7840">
      <w:pPr>
        <w:pStyle w:val="Sansinterligne"/>
        <w:spacing w:before="18" w:after="36"/>
        <w:jc w:val="both"/>
        <w:rPr>
          <w:rFonts w:ascii="Arial Narrow" w:hAnsi="Arial Narrow" w:cs="Times New Roman"/>
          <w:b/>
          <w:color w:val="FF0000"/>
          <w:sz w:val="20"/>
          <w:szCs w:val="20"/>
          <w:u w:val="single"/>
        </w:rPr>
      </w:pPr>
      <w:r w:rsidRPr="008219CF">
        <w:rPr>
          <w:rFonts w:ascii="Arial Narrow" w:hAnsi="Arial Narrow" w:cs="Times New Roman"/>
          <w:b/>
          <w:bCs/>
          <w:sz w:val="20"/>
          <w:szCs w:val="20"/>
          <w:highlight w:val="yellow"/>
          <w:u w:val="single"/>
        </w:rPr>
        <w:t xml:space="preserve">SOLUTION </w:t>
      </w:r>
      <w:r w:rsidRPr="008219CF">
        <w:rPr>
          <w:rFonts w:ascii="Arial Narrow" w:hAnsi="Arial Narrow" w:cs="Times New Roman"/>
          <w:b/>
          <w:bCs/>
          <w:sz w:val="20"/>
          <w:szCs w:val="20"/>
          <w:highlight w:val="green"/>
          <w:u w:val="single"/>
        </w:rPr>
        <w:t>2</w:t>
      </w:r>
      <w:r w:rsidRPr="008219CF">
        <w:rPr>
          <w:rFonts w:ascii="Arial Narrow" w:hAnsi="Arial Narrow" w:cs="Times New Roman"/>
          <w:b/>
          <w:bCs/>
          <w:sz w:val="20"/>
          <w:szCs w:val="20"/>
          <w:highlight w:val="yellow"/>
          <w:u w:val="single"/>
        </w:rPr>
        <w:t> : plan thématique</w:t>
      </w:r>
      <w:r w:rsidRPr="008219CF">
        <w:rPr>
          <w:rFonts w:ascii="Arial Narrow" w:hAnsi="Arial Narrow" w:cs="Times New Roman"/>
          <w:b/>
          <w:bCs/>
          <w:sz w:val="20"/>
          <w:szCs w:val="20"/>
          <w:u w:val="single"/>
        </w:rPr>
        <w:t xml:space="preserve"> qui répond au sujet</w:t>
      </w:r>
      <w:r w:rsidR="007A2AA9" w:rsidRPr="008219CF">
        <w:rPr>
          <w:rFonts w:ascii="Arial Narrow" w:hAnsi="Arial Narrow" w:cs="Times New Roman"/>
          <w:b/>
          <w:bCs/>
          <w:sz w:val="20"/>
          <w:szCs w:val="20"/>
          <w:u w:val="single"/>
        </w:rPr>
        <w:t xml:space="preserve"> (</w:t>
      </w:r>
      <w:r w:rsidR="007A2AA9" w:rsidRPr="008219CF">
        <w:rPr>
          <w:rFonts w:ascii="Arial Narrow" w:hAnsi="Arial Narrow" w:cs="Times New Roman"/>
          <w:sz w:val="20"/>
          <w:szCs w:val="20"/>
          <w:highlight w:val="yellow"/>
          <w:u w:val="single"/>
        </w:rPr>
        <w:t>logique analytique ou de type X entre Y à l’intérieur de chaque partie)</w:t>
      </w:r>
    </w:p>
    <w:p w:rsidR="002A5271" w:rsidRPr="008219CF" w:rsidRDefault="0074081B" w:rsidP="003A28FF">
      <w:pPr>
        <w:pStyle w:val="Sansinterligne"/>
        <w:rPr>
          <w:rFonts w:ascii="Arial Narrow" w:hAnsi="Arial Narrow" w:cs="Times New Roman"/>
          <w:b/>
          <w:bCs/>
          <w:sz w:val="20"/>
          <w:szCs w:val="20"/>
        </w:rPr>
      </w:pPr>
      <w:r w:rsidRPr="008219CF">
        <w:rPr>
          <w:rFonts w:ascii="Arial Narrow" w:hAnsi="Arial Narrow" w:cs="Times New Roman"/>
          <w:b/>
          <w:bCs/>
          <w:sz w:val="20"/>
          <w:szCs w:val="20"/>
        </w:rPr>
        <w:t xml:space="preserve">I/ Un renouveau politique et idéologique qui éloigne peu à peu la Russie de l’Europe pour </w:t>
      </w:r>
      <w:r w:rsidR="00DA7628" w:rsidRPr="008219CF">
        <w:rPr>
          <w:rFonts w:ascii="Arial Narrow" w:hAnsi="Arial Narrow" w:cs="Times New Roman"/>
          <w:b/>
          <w:bCs/>
          <w:sz w:val="20"/>
          <w:szCs w:val="20"/>
        </w:rPr>
        <w:t>s</w:t>
      </w:r>
      <w:r w:rsidRPr="008219CF">
        <w:rPr>
          <w:rFonts w:ascii="Arial Narrow" w:hAnsi="Arial Narrow" w:cs="Times New Roman"/>
          <w:b/>
          <w:bCs/>
          <w:sz w:val="20"/>
          <w:szCs w:val="20"/>
        </w:rPr>
        <w:t>e rapprocher du modèle autoritaire chinois</w:t>
      </w:r>
    </w:p>
    <w:p w:rsidR="0074081B" w:rsidRPr="008219CF" w:rsidRDefault="0074081B" w:rsidP="003A28FF">
      <w:pPr>
        <w:pStyle w:val="Sansinterligne"/>
        <w:rPr>
          <w:rFonts w:ascii="Arial Narrow" w:hAnsi="Arial Narrow" w:cs="Times New Roman"/>
          <w:b/>
          <w:bCs/>
          <w:sz w:val="20"/>
          <w:szCs w:val="20"/>
        </w:rPr>
      </w:pPr>
      <w:r w:rsidRPr="008219CF">
        <w:rPr>
          <w:rFonts w:ascii="Arial Narrow" w:hAnsi="Arial Narrow" w:cs="Times New Roman"/>
          <w:b/>
          <w:bCs/>
          <w:sz w:val="20"/>
          <w:szCs w:val="20"/>
        </w:rPr>
        <w:t>II/ Une économie reprimarisée et remilitarisée qui étoffe ses partenaires commerciaux au monde entier</w:t>
      </w:r>
    </w:p>
    <w:p w:rsidR="00DA7628" w:rsidRPr="008219CF" w:rsidRDefault="00DA7628" w:rsidP="003A28FF">
      <w:pPr>
        <w:pStyle w:val="Sansinterligne"/>
        <w:rPr>
          <w:rFonts w:ascii="Arial Narrow" w:hAnsi="Arial Narrow" w:cs="Times New Roman"/>
          <w:b/>
          <w:bCs/>
          <w:sz w:val="20"/>
          <w:szCs w:val="20"/>
        </w:rPr>
      </w:pPr>
      <w:r w:rsidRPr="008219CF">
        <w:rPr>
          <w:rFonts w:ascii="Arial Narrow" w:hAnsi="Arial Narrow" w:cs="Times New Roman"/>
          <w:b/>
          <w:bCs/>
          <w:sz w:val="20"/>
          <w:szCs w:val="20"/>
        </w:rPr>
        <w:t>III/ Un renouveau géopolitique de plus en plus anti-occidental</w:t>
      </w:r>
    </w:p>
    <w:p w:rsidR="008219CF" w:rsidRPr="008219CF" w:rsidRDefault="008219CF" w:rsidP="003A28FF">
      <w:pPr>
        <w:pStyle w:val="Sansinterligne"/>
        <w:rPr>
          <w:rFonts w:ascii="Arial Narrow" w:hAnsi="Arial Narrow" w:cs="Times New Roman"/>
          <w:b/>
          <w:bCs/>
          <w:sz w:val="20"/>
          <w:szCs w:val="20"/>
          <w:highlight w:val="yellow"/>
          <w:u w:val="single"/>
        </w:rPr>
      </w:pPr>
    </w:p>
    <w:p w:rsidR="00D436D0" w:rsidRPr="008219CF" w:rsidRDefault="00D436D0" w:rsidP="003A28FF">
      <w:pPr>
        <w:pStyle w:val="Sansinterligne"/>
        <w:rPr>
          <w:rFonts w:ascii="Arial Narrow" w:hAnsi="Arial Narrow" w:cs="Times New Roman"/>
          <w:b/>
          <w:bCs/>
          <w:sz w:val="20"/>
          <w:szCs w:val="20"/>
          <w:u w:val="single"/>
        </w:rPr>
      </w:pPr>
      <w:r w:rsidRPr="008219CF">
        <w:rPr>
          <w:rFonts w:ascii="Arial Narrow" w:hAnsi="Arial Narrow" w:cs="Times New Roman"/>
          <w:b/>
          <w:bCs/>
          <w:sz w:val="20"/>
          <w:szCs w:val="20"/>
          <w:highlight w:val="yellow"/>
          <w:u w:val="single"/>
        </w:rPr>
        <w:t xml:space="preserve">SOLUTION </w:t>
      </w:r>
      <w:r w:rsidRPr="008219CF">
        <w:rPr>
          <w:rFonts w:ascii="Arial Narrow" w:hAnsi="Arial Narrow" w:cs="Times New Roman"/>
          <w:b/>
          <w:bCs/>
          <w:sz w:val="20"/>
          <w:szCs w:val="20"/>
          <w:highlight w:val="green"/>
          <w:u w:val="single"/>
        </w:rPr>
        <w:t>3</w:t>
      </w:r>
      <w:r w:rsidRPr="008219CF">
        <w:rPr>
          <w:rFonts w:ascii="Arial Narrow" w:hAnsi="Arial Narrow" w:cs="Times New Roman"/>
          <w:b/>
          <w:bCs/>
          <w:sz w:val="20"/>
          <w:szCs w:val="20"/>
          <w:highlight w:val="yellow"/>
          <w:u w:val="single"/>
        </w:rPr>
        <w:t> : plan analytique</w:t>
      </w:r>
      <w:r w:rsidRPr="008219CF">
        <w:rPr>
          <w:rFonts w:ascii="Arial Narrow" w:hAnsi="Arial Narrow" w:cs="Times New Roman"/>
          <w:b/>
          <w:bCs/>
          <w:sz w:val="20"/>
          <w:szCs w:val="20"/>
          <w:u w:val="single"/>
        </w:rPr>
        <w:t xml:space="preserve"> peut aussi répondre au sujet</w:t>
      </w:r>
      <w:r w:rsidR="007A2AA9" w:rsidRPr="008219CF">
        <w:rPr>
          <w:rFonts w:ascii="Arial Narrow" w:hAnsi="Arial Narrow" w:cs="Times New Roman"/>
          <w:sz w:val="20"/>
          <w:szCs w:val="20"/>
          <w:highlight w:val="yellow"/>
          <w:u w:val="single"/>
        </w:rPr>
        <w:t>(logique thématique à l’intérieur de chaque partie)</w:t>
      </w:r>
    </w:p>
    <w:p w:rsidR="00D436D0" w:rsidRPr="008219CF" w:rsidRDefault="00D436D0" w:rsidP="003A28FF">
      <w:pPr>
        <w:pStyle w:val="Sansinterligne"/>
        <w:rPr>
          <w:rFonts w:ascii="Arial Narrow" w:hAnsi="Arial Narrow" w:cs="Times New Roman"/>
          <w:b/>
          <w:bCs/>
          <w:sz w:val="20"/>
          <w:szCs w:val="20"/>
        </w:rPr>
      </w:pPr>
      <w:r w:rsidRPr="008219CF">
        <w:rPr>
          <w:rFonts w:ascii="Arial Narrow" w:hAnsi="Arial Narrow" w:cs="Times New Roman"/>
          <w:b/>
          <w:bCs/>
          <w:sz w:val="20"/>
          <w:szCs w:val="20"/>
        </w:rPr>
        <w:t>I/ Une politique qui évolue clairement de l’Europe à l’Asie</w:t>
      </w:r>
    </w:p>
    <w:p w:rsidR="00D436D0" w:rsidRPr="008219CF" w:rsidRDefault="00D436D0" w:rsidP="003A28FF">
      <w:pPr>
        <w:pStyle w:val="Sansinterligne"/>
        <w:rPr>
          <w:rFonts w:ascii="Arial Narrow" w:hAnsi="Arial Narrow" w:cs="Times New Roman"/>
          <w:b/>
          <w:bCs/>
          <w:sz w:val="20"/>
          <w:szCs w:val="20"/>
        </w:rPr>
      </w:pPr>
      <w:r w:rsidRPr="008219CF">
        <w:rPr>
          <w:rFonts w:ascii="Arial Narrow" w:hAnsi="Arial Narrow" w:cs="Times New Roman"/>
          <w:b/>
          <w:bCs/>
          <w:sz w:val="20"/>
          <w:szCs w:val="20"/>
        </w:rPr>
        <w:t>II/ Lié à une série de facteurs tant internes qu’externes</w:t>
      </w:r>
    </w:p>
    <w:p w:rsidR="00D436D0" w:rsidRPr="008219CF" w:rsidRDefault="00D436D0" w:rsidP="003A28FF">
      <w:pPr>
        <w:pStyle w:val="Sansinterligne"/>
        <w:rPr>
          <w:rFonts w:ascii="Arial Narrow" w:hAnsi="Arial Narrow" w:cs="Times New Roman"/>
          <w:b/>
          <w:bCs/>
          <w:sz w:val="20"/>
          <w:szCs w:val="20"/>
        </w:rPr>
      </w:pPr>
      <w:r w:rsidRPr="008219CF">
        <w:rPr>
          <w:rFonts w:ascii="Arial Narrow" w:hAnsi="Arial Narrow" w:cs="Times New Roman"/>
          <w:b/>
          <w:bCs/>
          <w:sz w:val="20"/>
          <w:szCs w:val="20"/>
        </w:rPr>
        <w:t>III/ Mais ce renouveau ne se limite pas à l’Eurasie</w:t>
      </w:r>
    </w:p>
    <w:p w:rsidR="008219CF" w:rsidRDefault="008219CF" w:rsidP="003A28FF">
      <w:pPr>
        <w:pStyle w:val="Sansinterligne"/>
        <w:rPr>
          <w:rFonts w:ascii="Arial Narrow" w:hAnsi="Arial Narrow" w:cs="Times New Roman"/>
          <w:b/>
          <w:bCs/>
          <w:sz w:val="18"/>
          <w:szCs w:val="18"/>
        </w:rPr>
      </w:pPr>
    </w:p>
    <w:p w:rsidR="00DA7628" w:rsidRDefault="00DA7628" w:rsidP="00DA7628">
      <w:pPr>
        <w:pStyle w:val="Sansinterligne"/>
        <w:spacing w:before="18" w:after="36"/>
        <w:jc w:val="both"/>
        <w:rPr>
          <w:rFonts w:ascii="Arial Narrow" w:hAnsi="Arial Narrow" w:cs="Times New Roman"/>
          <w:b/>
          <w:color w:val="FF0000"/>
        </w:rPr>
      </w:pPr>
      <w:r>
        <w:rPr>
          <w:rFonts w:ascii="Arial Narrow" w:hAnsi="Arial Narrow" w:cs="Times New Roman"/>
          <w:b/>
          <w:color w:val="FF0000"/>
        </w:rPr>
        <w:t xml:space="preserve">CONCLUSION </w:t>
      </w:r>
      <w:r w:rsidR="0007258D">
        <w:rPr>
          <w:rFonts w:ascii="Arial Narrow" w:hAnsi="Arial Narrow" w:cs="Times New Roman"/>
          <w:b/>
          <w:color w:val="FF0000"/>
        </w:rPr>
        <w:t>rédigée</w:t>
      </w:r>
    </w:p>
    <w:p w:rsidR="00DA7628" w:rsidRDefault="00DA7628" w:rsidP="00DA7628">
      <w:pPr>
        <w:pStyle w:val="Sansinterligne"/>
        <w:spacing w:before="18" w:after="36"/>
        <w:jc w:val="both"/>
        <w:rPr>
          <w:rFonts w:ascii="Arial Narrow" w:hAnsi="Arial Narrow" w:cs="Times New Roman"/>
          <w:bCs/>
          <w:sz w:val="24"/>
          <w:szCs w:val="24"/>
        </w:rPr>
      </w:pPr>
      <w:r w:rsidRPr="008219CF">
        <w:rPr>
          <w:rFonts w:ascii="Arial Narrow" w:hAnsi="Arial Narrow" w:cs="Times New Roman"/>
          <w:bCs/>
          <w:sz w:val="24"/>
          <w:szCs w:val="24"/>
        </w:rPr>
        <w:t xml:space="preserve">Depuis le XVIIIème siècle, les élites russes (et le peuple ensuite) hésitent entre le rapprochement avec l’Europe et ses valeurs et l’éloignement de l’Occident pour se centrer sur son identité </w:t>
      </w:r>
      <w:proofErr w:type="spellStart"/>
      <w:r w:rsidRPr="008219CF">
        <w:rPr>
          <w:rFonts w:ascii="Arial Narrow" w:hAnsi="Arial Narrow" w:cs="Times New Roman"/>
          <w:bCs/>
          <w:sz w:val="24"/>
          <w:szCs w:val="24"/>
        </w:rPr>
        <w:t>eurasiste.Après</w:t>
      </w:r>
      <w:proofErr w:type="spellEnd"/>
      <w:r w:rsidRPr="008219CF">
        <w:rPr>
          <w:rFonts w:ascii="Arial Narrow" w:hAnsi="Arial Narrow" w:cs="Times New Roman"/>
          <w:bCs/>
          <w:sz w:val="24"/>
          <w:szCs w:val="24"/>
        </w:rPr>
        <w:t xml:space="preserve"> l’ère GORBATCHEV-ELSTINE</w:t>
      </w:r>
      <w:r w:rsidR="005E3DD4" w:rsidRPr="008219CF">
        <w:rPr>
          <w:rFonts w:ascii="Arial Narrow" w:hAnsi="Arial Narrow" w:cs="Times New Roman"/>
          <w:bCs/>
          <w:sz w:val="24"/>
          <w:szCs w:val="24"/>
        </w:rPr>
        <w:t xml:space="preserve"> pro-occidentale</w:t>
      </w:r>
      <w:r w:rsidRPr="008219CF">
        <w:rPr>
          <w:rFonts w:ascii="Arial Narrow" w:hAnsi="Arial Narrow" w:cs="Times New Roman"/>
          <w:bCs/>
          <w:sz w:val="24"/>
          <w:szCs w:val="24"/>
        </w:rPr>
        <w:t xml:space="preserve">, Vladimir POUTINE semble hésiter, poursuivant lors de ses premiers mandats une politique assez européiste, </w:t>
      </w:r>
      <w:r w:rsidR="008219CF">
        <w:rPr>
          <w:rFonts w:ascii="Arial Narrow" w:hAnsi="Arial Narrow" w:cs="Times New Roman"/>
          <w:bCs/>
          <w:sz w:val="24"/>
          <w:szCs w:val="24"/>
        </w:rPr>
        <w:t xml:space="preserve">puis </w:t>
      </w:r>
      <w:r w:rsidRPr="008219CF">
        <w:rPr>
          <w:rFonts w:ascii="Arial Narrow" w:hAnsi="Arial Narrow" w:cs="Times New Roman"/>
          <w:bCs/>
          <w:sz w:val="24"/>
          <w:szCs w:val="24"/>
        </w:rPr>
        <w:t xml:space="preserve">il tourne le dos à l’Europe pour se rapprocher peu à peu de l’Asie, et en particulier de la Chine. </w:t>
      </w:r>
      <w:r w:rsidR="005E3DD4" w:rsidRPr="008219CF">
        <w:rPr>
          <w:rFonts w:ascii="Arial Narrow" w:hAnsi="Arial Narrow" w:cs="Times New Roman"/>
          <w:bCs/>
          <w:sz w:val="24"/>
          <w:szCs w:val="24"/>
        </w:rPr>
        <w:t xml:space="preserve">Ainsi, </w:t>
      </w:r>
      <w:r w:rsidR="005E3DD4" w:rsidRPr="008219CF">
        <w:rPr>
          <w:rFonts w:ascii="Arial Narrow" w:hAnsi="Arial Narrow" w:cs="Times New Roman"/>
          <w:bCs/>
          <w:sz w:val="24"/>
          <w:szCs w:val="24"/>
          <w:u w:val="single"/>
        </w:rPr>
        <w:t xml:space="preserve">la volonté </w:t>
      </w:r>
      <w:r w:rsidR="008219CF" w:rsidRPr="008219CF">
        <w:rPr>
          <w:rFonts w:ascii="Arial Narrow" w:hAnsi="Arial Narrow" w:cs="Times New Roman"/>
          <w:bCs/>
          <w:sz w:val="24"/>
          <w:szCs w:val="24"/>
          <w:u w:val="single"/>
        </w:rPr>
        <w:t>d</w:t>
      </w:r>
      <w:r w:rsidR="005E3DD4" w:rsidRPr="008219CF">
        <w:rPr>
          <w:rFonts w:ascii="Arial Narrow" w:hAnsi="Arial Narrow" w:cs="Times New Roman"/>
          <w:bCs/>
          <w:sz w:val="24"/>
          <w:szCs w:val="24"/>
          <w:u w:val="single"/>
        </w:rPr>
        <w:t xml:space="preserve">e renouveau est </w:t>
      </w:r>
      <w:proofErr w:type="gramStart"/>
      <w:r w:rsidR="005E3DD4" w:rsidRPr="008219CF">
        <w:rPr>
          <w:rFonts w:ascii="Arial Narrow" w:hAnsi="Arial Narrow" w:cs="Times New Roman"/>
          <w:bCs/>
          <w:sz w:val="24"/>
          <w:szCs w:val="24"/>
          <w:u w:val="single"/>
        </w:rPr>
        <w:t>marqué</w:t>
      </w:r>
      <w:proofErr w:type="gramEnd"/>
      <w:r w:rsidR="005E3DD4" w:rsidRPr="008219CF">
        <w:rPr>
          <w:rFonts w:ascii="Arial Narrow" w:hAnsi="Arial Narrow" w:cs="Times New Roman"/>
          <w:bCs/>
          <w:sz w:val="24"/>
          <w:szCs w:val="24"/>
          <w:u w:val="single"/>
        </w:rPr>
        <w:t xml:space="preserve"> par plusieurs phases</w:t>
      </w:r>
      <w:r w:rsidR="005E3DD4" w:rsidRPr="008219CF">
        <w:rPr>
          <w:rFonts w:ascii="Arial Narrow" w:hAnsi="Arial Narrow" w:cs="Times New Roman"/>
          <w:bCs/>
          <w:sz w:val="24"/>
          <w:szCs w:val="24"/>
        </w:rPr>
        <w:t xml:space="preserve">. </w:t>
      </w:r>
      <w:r w:rsidRPr="008219CF">
        <w:rPr>
          <w:rFonts w:ascii="Arial Narrow" w:hAnsi="Arial Narrow" w:cs="Times New Roman"/>
          <w:bCs/>
          <w:sz w:val="24"/>
          <w:szCs w:val="24"/>
        </w:rPr>
        <w:t xml:space="preserve">Au fond, </w:t>
      </w:r>
      <w:r w:rsidRPr="008219CF">
        <w:rPr>
          <w:rFonts w:ascii="Arial Narrow" w:hAnsi="Arial Narrow" w:cs="Times New Roman"/>
          <w:bCs/>
          <w:sz w:val="24"/>
          <w:szCs w:val="24"/>
          <w:u w:val="single"/>
        </w:rPr>
        <w:t xml:space="preserve">il </w:t>
      </w:r>
      <w:r w:rsidR="005E3DD4" w:rsidRPr="008219CF">
        <w:rPr>
          <w:rFonts w:ascii="Arial Narrow" w:hAnsi="Arial Narrow" w:cs="Times New Roman"/>
          <w:bCs/>
          <w:sz w:val="24"/>
          <w:szCs w:val="24"/>
          <w:u w:val="single"/>
        </w:rPr>
        <w:t xml:space="preserve">considère que son économie est trop faible face à la Triade et </w:t>
      </w:r>
      <w:r w:rsidRPr="008219CF">
        <w:rPr>
          <w:rFonts w:ascii="Arial Narrow" w:hAnsi="Arial Narrow" w:cs="Times New Roman"/>
          <w:bCs/>
          <w:sz w:val="24"/>
          <w:szCs w:val="24"/>
          <w:u w:val="single"/>
        </w:rPr>
        <w:t xml:space="preserve">participe </w:t>
      </w:r>
      <w:r w:rsidR="00D436D0" w:rsidRPr="008219CF">
        <w:rPr>
          <w:rFonts w:ascii="Arial Narrow" w:hAnsi="Arial Narrow" w:cs="Times New Roman"/>
          <w:bCs/>
          <w:sz w:val="24"/>
          <w:szCs w:val="24"/>
          <w:u w:val="single"/>
        </w:rPr>
        <w:t>à un</w:t>
      </w:r>
      <w:r w:rsidRPr="008219CF">
        <w:rPr>
          <w:rFonts w:ascii="Arial Narrow" w:hAnsi="Arial Narrow" w:cs="Times New Roman"/>
          <w:bCs/>
          <w:sz w:val="24"/>
          <w:szCs w:val="24"/>
          <w:u w:val="single"/>
        </w:rPr>
        <w:t xml:space="preserve"> mouvement mondial de désoccidentalisatio</w:t>
      </w:r>
      <w:r w:rsidR="00D436D0" w:rsidRPr="008219CF">
        <w:rPr>
          <w:rFonts w:ascii="Arial Narrow" w:hAnsi="Arial Narrow" w:cs="Times New Roman"/>
          <w:bCs/>
          <w:sz w:val="24"/>
          <w:szCs w:val="24"/>
          <w:u w:val="single"/>
        </w:rPr>
        <w:t>n</w:t>
      </w:r>
      <w:r w:rsidR="00D436D0" w:rsidRPr="008219CF">
        <w:rPr>
          <w:rFonts w:ascii="Arial Narrow" w:hAnsi="Arial Narrow" w:cs="Times New Roman"/>
          <w:bCs/>
          <w:sz w:val="24"/>
          <w:szCs w:val="24"/>
        </w:rPr>
        <w:t>. Ce tournant est progressif, de 2008 à 2014, mais, depuis 2022 il semble irréversible et pourrait être durable.</w:t>
      </w:r>
      <w:r w:rsidR="007D6F79" w:rsidRPr="008219CF">
        <w:rPr>
          <w:rFonts w:ascii="Arial Narrow" w:hAnsi="Arial Narrow" w:cs="Times New Roman"/>
          <w:bCs/>
          <w:sz w:val="24"/>
          <w:szCs w:val="24"/>
        </w:rPr>
        <w:t xml:space="preserve"> Mais </w:t>
      </w:r>
      <w:r w:rsidR="006413CD" w:rsidRPr="008219CF">
        <w:rPr>
          <w:rFonts w:ascii="Arial Narrow" w:hAnsi="Arial Narrow" w:cs="Times New Roman"/>
          <w:bCs/>
          <w:sz w:val="24"/>
          <w:szCs w:val="24"/>
          <w:u w:val="single"/>
        </w:rPr>
        <w:t>les outils de ce renouveau sont un retour au passé tant au niveau politique qu’économique dont la rente pétrolière interroge sur la pérennité</w:t>
      </w:r>
      <w:r w:rsidR="006413CD" w:rsidRPr="008219CF">
        <w:rPr>
          <w:rFonts w:ascii="Arial Narrow" w:hAnsi="Arial Narrow" w:cs="Times New Roman"/>
          <w:bCs/>
          <w:sz w:val="24"/>
          <w:szCs w:val="24"/>
        </w:rPr>
        <w:t>.</w:t>
      </w:r>
      <w:r w:rsidR="00D436D0" w:rsidRPr="008219CF">
        <w:rPr>
          <w:rFonts w:ascii="Arial Narrow" w:hAnsi="Arial Narrow" w:cs="Times New Roman"/>
          <w:bCs/>
          <w:sz w:val="24"/>
          <w:szCs w:val="24"/>
        </w:rPr>
        <w:t xml:space="preserve"> L</w:t>
      </w:r>
      <w:r w:rsidR="006413CD" w:rsidRPr="008219CF">
        <w:rPr>
          <w:rFonts w:ascii="Arial Narrow" w:hAnsi="Arial Narrow" w:cs="Times New Roman"/>
          <w:bCs/>
          <w:sz w:val="24"/>
          <w:szCs w:val="24"/>
        </w:rPr>
        <w:t>’autre</w:t>
      </w:r>
      <w:r w:rsidR="00D436D0" w:rsidRPr="008219CF">
        <w:rPr>
          <w:rFonts w:ascii="Arial Narrow" w:hAnsi="Arial Narrow" w:cs="Times New Roman"/>
          <w:bCs/>
          <w:sz w:val="24"/>
          <w:szCs w:val="24"/>
        </w:rPr>
        <w:t xml:space="preserve"> question est celle de la succession de POUTINE qui pourrait rester au pouvoir jusqu’en 2036 et cherche un héritier. Les ambitions russes ne sont-elles pas trop ambitieuses, en particulier au regard de son évolution démographique ? L’« amitié sans limites » avec la Chine ne risque-t-elle pas de vassaliser Moscou à Pékin ? Ces questions rendent difficiles l’élaboration de scénarii</w:t>
      </w:r>
      <w:r w:rsidR="007A2AA9" w:rsidRPr="008219CF">
        <w:rPr>
          <w:rFonts w:ascii="Arial Narrow" w:hAnsi="Arial Narrow" w:cs="Times New Roman"/>
          <w:bCs/>
          <w:sz w:val="24"/>
          <w:szCs w:val="24"/>
        </w:rPr>
        <w:t>, mais le conflit ukrainien semble être un des nœuds clés du futur russe. Le choix de la guerre par POUTINE impacte durablement l’évolution de la Russie. Dans leur 6</w:t>
      </w:r>
      <w:r w:rsidR="007A2AA9" w:rsidRPr="008219CF">
        <w:rPr>
          <w:rFonts w:ascii="Arial Narrow" w:hAnsi="Arial Narrow" w:cs="Times New Roman"/>
          <w:bCs/>
          <w:sz w:val="24"/>
          <w:szCs w:val="24"/>
          <w:vertAlign w:val="superscript"/>
        </w:rPr>
        <w:t>ème</w:t>
      </w:r>
      <w:r w:rsidR="007A2AA9" w:rsidRPr="008219CF">
        <w:rPr>
          <w:rFonts w:ascii="Arial Narrow" w:hAnsi="Arial Narrow" w:cs="Times New Roman"/>
          <w:bCs/>
          <w:sz w:val="24"/>
          <w:szCs w:val="24"/>
        </w:rPr>
        <w:t xml:space="preserve"> édition de l’« Atlas des crises et conflits », Pascal BONIFACE et Hubert VEDRINE imagine 4 scenarii. Le premier scenario est l’effondrement de l’armée ukrainienne qui oblige une plus forte intervention de l’OTAN pour éviter la victoire russe. Le second scenario est l’effondrement russe et le jugement de POUTINE à la CPI (peu probable pour les deux auteurs). Le troisième scenario est la poursuite du conflit par la résistance ukrainienne. Enfin, le quatrième scenario est la victoire russe, accélérée par la réélection de Donald TRUMP aux Etats-Unis.</w:t>
      </w:r>
    </w:p>
    <w:p w:rsidR="008219CF" w:rsidRDefault="008219CF" w:rsidP="00DA7628">
      <w:pPr>
        <w:pStyle w:val="Sansinterligne"/>
        <w:spacing w:before="18" w:after="36"/>
        <w:jc w:val="both"/>
        <w:rPr>
          <w:rFonts w:ascii="Arial Narrow" w:hAnsi="Arial Narrow" w:cs="Times New Roman"/>
          <w:bCs/>
          <w:sz w:val="24"/>
          <w:szCs w:val="24"/>
        </w:rPr>
      </w:pPr>
    </w:p>
    <w:p w:rsidR="008219CF" w:rsidRPr="008219CF" w:rsidRDefault="008219CF" w:rsidP="00DA7628">
      <w:pPr>
        <w:pStyle w:val="Sansinterligne"/>
        <w:spacing w:before="18" w:after="36"/>
        <w:jc w:val="both"/>
        <w:rPr>
          <w:rFonts w:ascii="Arial Narrow" w:hAnsi="Arial Narrow" w:cs="Times New Roman"/>
          <w:bCs/>
          <w:sz w:val="24"/>
          <w:szCs w:val="24"/>
        </w:rPr>
      </w:pPr>
    </w:p>
    <w:p w:rsidR="007D6F79" w:rsidRPr="0007258D" w:rsidRDefault="007D6F79" w:rsidP="00DA7628">
      <w:pPr>
        <w:pStyle w:val="Sansinterligne"/>
        <w:spacing w:before="18" w:after="36"/>
        <w:jc w:val="both"/>
        <w:rPr>
          <w:rFonts w:ascii="Arial Narrow" w:hAnsi="Arial Narrow" w:cs="Times New Roman"/>
          <w:b/>
          <w:color w:val="FF0000"/>
          <w:sz w:val="18"/>
          <w:szCs w:val="18"/>
        </w:rPr>
      </w:pPr>
    </w:p>
    <w:p w:rsidR="00296C35" w:rsidRDefault="00296C35" w:rsidP="003A28FF">
      <w:pPr>
        <w:pStyle w:val="Sansinterligne"/>
        <w:rPr>
          <w:b/>
          <w:bCs/>
          <w:sz w:val="28"/>
          <w:szCs w:val="28"/>
        </w:rPr>
      </w:pPr>
      <w:r>
        <w:rPr>
          <w:b/>
          <w:color w:val="FF0000"/>
          <w:highlight w:val="yellow"/>
        </w:rPr>
        <w:t>INTRODUCTION REDI</w:t>
      </w:r>
      <w:r w:rsidRPr="00296C35">
        <w:rPr>
          <w:b/>
          <w:color w:val="FF0000"/>
          <w:highlight w:val="yellow"/>
        </w:rPr>
        <w:t>GEE</w:t>
      </w:r>
      <w:r>
        <w:rPr>
          <w:b/>
          <w:bCs/>
          <w:sz w:val="28"/>
          <w:szCs w:val="28"/>
        </w:rPr>
        <w:t xml:space="preserve">Le </w:t>
      </w:r>
      <w:r w:rsidRPr="00D05254">
        <w:rPr>
          <w:b/>
          <w:bCs/>
          <w:color w:val="00B050"/>
          <w:sz w:val="28"/>
          <w:szCs w:val="28"/>
        </w:rPr>
        <w:t>renouveau</w:t>
      </w:r>
      <w:r>
        <w:rPr>
          <w:b/>
          <w:bCs/>
          <w:sz w:val="28"/>
          <w:szCs w:val="28"/>
        </w:rPr>
        <w:t xml:space="preserve"> de la </w:t>
      </w:r>
      <w:r w:rsidRPr="00D05254">
        <w:rPr>
          <w:b/>
          <w:bCs/>
          <w:color w:val="7030A0"/>
          <w:sz w:val="28"/>
          <w:szCs w:val="28"/>
        </w:rPr>
        <w:t xml:space="preserve">puissance </w:t>
      </w:r>
      <w:r w:rsidRPr="00D05254">
        <w:rPr>
          <w:b/>
          <w:bCs/>
          <w:color w:val="FF0000"/>
          <w:sz w:val="28"/>
          <w:szCs w:val="28"/>
        </w:rPr>
        <w:t xml:space="preserve">russe </w:t>
      </w:r>
      <w:r w:rsidRPr="00D05254">
        <w:rPr>
          <w:b/>
          <w:bCs/>
          <w:sz w:val="28"/>
          <w:szCs w:val="28"/>
          <w:highlight w:val="yellow"/>
        </w:rPr>
        <w:t>entre Europe et Asie</w:t>
      </w:r>
      <w:r>
        <w:rPr>
          <w:b/>
          <w:bCs/>
          <w:sz w:val="28"/>
          <w:szCs w:val="28"/>
        </w:rPr>
        <w:t xml:space="preserve"> ?</w:t>
      </w:r>
      <w:r w:rsidR="00D05254" w:rsidRPr="00D05254">
        <w:rPr>
          <w:b/>
          <w:bCs/>
          <w:color w:val="E36C0A" w:themeColor="accent6" w:themeShade="BF"/>
          <w:sz w:val="28"/>
          <w:szCs w:val="28"/>
        </w:rPr>
        <w:t>contexte</w:t>
      </w:r>
    </w:p>
    <w:p w:rsidR="007D6F79" w:rsidRPr="007D6F79" w:rsidRDefault="007D6F79" w:rsidP="003A28FF">
      <w:pPr>
        <w:pStyle w:val="Sansinterligne"/>
        <w:rPr>
          <w:rFonts w:ascii="Agency FB" w:hAnsi="Agency FB"/>
          <w:b/>
          <w:bCs/>
          <w:sz w:val="16"/>
          <w:szCs w:val="16"/>
        </w:rPr>
      </w:pPr>
    </w:p>
    <w:p w:rsidR="00296C35" w:rsidRDefault="00296C35" w:rsidP="003A28FF">
      <w:pPr>
        <w:pStyle w:val="Sansinterligne"/>
        <w:rPr>
          <w:sz w:val="18"/>
          <w:szCs w:val="18"/>
        </w:rPr>
      </w:pPr>
      <w:r>
        <w:rPr>
          <w:b/>
          <w:bCs/>
          <w:sz w:val="28"/>
          <w:szCs w:val="28"/>
        </w:rPr>
        <w:tab/>
      </w:r>
      <w:r w:rsidRPr="00296C35">
        <w:rPr>
          <w:sz w:val="18"/>
          <w:szCs w:val="18"/>
        </w:rPr>
        <w:t>« </w:t>
      </w:r>
      <w:r w:rsidRPr="00296C35">
        <w:rPr>
          <w:i/>
          <w:iCs/>
          <w:sz w:val="18"/>
          <w:szCs w:val="18"/>
        </w:rPr>
        <w:t>Pour les élites russes, le projet géopolitique national-étatique est de retrouver la centralité qui fut celle de Moscou à l’époque soviétique » (</w:t>
      </w:r>
      <w:r>
        <w:rPr>
          <w:sz w:val="18"/>
          <w:szCs w:val="18"/>
        </w:rPr>
        <w:t>Michel FOUCHER, La bataille des cartes, 2014).</w:t>
      </w:r>
    </w:p>
    <w:p w:rsidR="00296C35" w:rsidRDefault="00296C35" w:rsidP="00DB4C99">
      <w:pPr>
        <w:pStyle w:val="Sansinterligne"/>
        <w:jc w:val="both"/>
        <w:rPr>
          <w:color w:val="00B050"/>
          <w:sz w:val="18"/>
          <w:szCs w:val="18"/>
        </w:rPr>
      </w:pPr>
      <w:r>
        <w:rPr>
          <w:sz w:val="18"/>
          <w:szCs w:val="18"/>
        </w:rPr>
        <w:tab/>
        <w:t xml:space="preserve">Les propos du géographe français sont clairs sur l’objectif russe de </w:t>
      </w:r>
      <w:r w:rsidRPr="00D05254">
        <w:rPr>
          <w:color w:val="00B050"/>
          <w:sz w:val="18"/>
          <w:szCs w:val="18"/>
        </w:rPr>
        <w:t>faire renaître, de favoriser le retour d</w:t>
      </w:r>
      <w:r>
        <w:rPr>
          <w:sz w:val="18"/>
          <w:szCs w:val="18"/>
        </w:rPr>
        <w:t xml:space="preserve">e la puissance russe. Mais sur quels espaces </w:t>
      </w:r>
      <w:r w:rsidR="009A58CC">
        <w:rPr>
          <w:sz w:val="18"/>
          <w:szCs w:val="18"/>
        </w:rPr>
        <w:t xml:space="preserve">doivent </w:t>
      </w:r>
      <w:r w:rsidR="009A58CC" w:rsidRPr="00D05254">
        <w:rPr>
          <w:sz w:val="18"/>
          <w:szCs w:val="18"/>
        </w:rPr>
        <w:t xml:space="preserve">être </w:t>
      </w:r>
      <w:r w:rsidR="009A58CC" w:rsidRPr="00D05254">
        <w:rPr>
          <w:rFonts w:cstheme="minorHAnsi"/>
          <w:sz w:val="18"/>
          <w:szCs w:val="18"/>
        </w:rPr>
        <w:t xml:space="preserve">fondés cette </w:t>
      </w:r>
      <w:r w:rsidR="00D05254" w:rsidRPr="00D05254">
        <w:rPr>
          <w:rFonts w:cstheme="minorHAnsi"/>
          <w:color w:val="7030A0"/>
          <w:sz w:val="18"/>
          <w:szCs w:val="18"/>
        </w:rPr>
        <w:t>« capacité d’imposer sa volonté aux autres » (Raymond ARON).</w:t>
      </w:r>
      <w:r w:rsidR="00DB4C99" w:rsidRPr="00D05254">
        <w:rPr>
          <w:rFonts w:cstheme="minorHAnsi"/>
          <w:color w:val="FF0000"/>
          <w:sz w:val="18"/>
          <w:szCs w:val="18"/>
        </w:rPr>
        <w:t xml:space="preserve">Plus grand Etat-continent du monde (17 millions de km²), la Russie est </w:t>
      </w:r>
      <w:r w:rsidR="00DB4C99" w:rsidRPr="002C2DBB">
        <w:rPr>
          <w:rFonts w:cstheme="minorHAnsi"/>
          <w:color w:val="FF0000"/>
          <w:sz w:val="18"/>
          <w:szCs w:val="18"/>
          <w:highlight w:val="yellow"/>
        </w:rPr>
        <w:t>née en Europe</w:t>
      </w:r>
      <w:r w:rsidR="00DB4C99" w:rsidRPr="00D05254">
        <w:rPr>
          <w:rFonts w:cstheme="minorHAnsi"/>
          <w:color w:val="FF0000"/>
          <w:sz w:val="18"/>
          <w:szCs w:val="18"/>
        </w:rPr>
        <w:t xml:space="preserve"> (Etat de Kiev) </w:t>
      </w:r>
      <w:r w:rsidR="00DB4C99" w:rsidRPr="002C2DBB">
        <w:rPr>
          <w:rFonts w:cstheme="minorHAnsi"/>
          <w:color w:val="FF0000"/>
          <w:sz w:val="18"/>
          <w:szCs w:val="18"/>
          <w:highlight w:val="yellow"/>
        </w:rPr>
        <w:t>avant de se développer toujours</w:t>
      </w:r>
      <w:r w:rsidR="00DB4C99" w:rsidRPr="00D05254">
        <w:rPr>
          <w:rFonts w:cstheme="minorHAnsi"/>
          <w:color w:val="FF0000"/>
          <w:sz w:val="18"/>
          <w:szCs w:val="18"/>
          <w:highlight w:val="yellow"/>
        </w:rPr>
        <w:t>plus à l’Est, tant en Asie du Nord-Est (Sibérie) qu’en Asie centrale</w:t>
      </w:r>
      <w:r w:rsidR="00DB4C99" w:rsidRPr="00D05254">
        <w:rPr>
          <w:rFonts w:cstheme="minorHAnsi"/>
          <w:sz w:val="18"/>
          <w:szCs w:val="18"/>
        </w:rPr>
        <w:t xml:space="preserve"> ; </w:t>
      </w:r>
      <w:r w:rsidR="00DB4C99" w:rsidRPr="00D05254">
        <w:rPr>
          <w:rFonts w:cstheme="minorHAnsi"/>
          <w:color w:val="FF0000"/>
          <w:sz w:val="18"/>
          <w:szCs w:val="18"/>
        </w:rPr>
        <w:t>ainsi, la Russie est devenue un cas rare d’Etats transcontinental</w:t>
      </w:r>
      <w:r w:rsidR="00DB4C99" w:rsidRPr="00D05254">
        <w:rPr>
          <w:rFonts w:cstheme="minorHAnsi"/>
          <w:sz w:val="18"/>
          <w:szCs w:val="18"/>
        </w:rPr>
        <w:t xml:space="preserve">. </w:t>
      </w:r>
      <w:r w:rsidR="00DB4C99" w:rsidRPr="00D05254">
        <w:rPr>
          <w:rFonts w:cstheme="minorHAnsi"/>
          <w:color w:val="FF0000"/>
          <w:sz w:val="18"/>
          <w:szCs w:val="18"/>
        </w:rPr>
        <w:t xml:space="preserve">Si au début du XVIIIème siècle, le tsar Pierre le Grand admire l’Europe des Lumières et souhaite </w:t>
      </w:r>
      <w:r w:rsidR="00DB4C99" w:rsidRPr="00D05254">
        <w:rPr>
          <w:rFonts w:cstheme="minorHAnsi"/>
          <w:color w:val="FF0000"/>
          <w:sz w:val="18"/>
          <w:szCs w:val="18"/>
          <w:highlight w:val="yellow"/>
        </w:rPr>
        <w:t>européaniser son Etat en ancrant les frontières orientales de l’Europe</w:t>
      </w:r>
      <w:r w:rsidR="00DB4C99" w:rsidRPr="00D05254">
        <w:rPr>
          <w:color w:val="FF0000"/>
          <w:sz w:val="18"/>
          <w:szCs w:val="18"/>
          <w:highlight w:val="yellow"/>
        </w:rPr>
        <w:t xml:space="preserve"> en Oural, il semble que cela ne soit plus le cas aujourd’hui.</w:t>
      </w:r>
      <w:r w:rsidR="002C2DBB">
        <w:rPr>
          <w:sz w:val="18"/>
          <w:szCs w:val="18"/>
        </w:rPr>
        <w:t>Après la période soviétique où l’URSS s’oppose à l’Europe de l’Ouest et à l’Occident</w:t>
      </w:r>
      <w:r w:rsidR="00DB4C99">
        <w:rPr>
          <w:sz w:val="18"/>
          <w:szCs w:val="18"/>
        </w:rPr>
        <w:t xml:space="preserve">, </w:t>
      </w:r>
      <w:r w:rsidR="002C2DBB" w:rsidRPr="001A656B">
        <w:rPr>
          <w:color w:val="984806" w:themeColor="accent6" w:themeShade="80"/>
          <w:sz w:val="18"/>
          <w:szCs w:val="18"/>
        </w:rPr>
        <w:t>on assiste à un nouveau rapprochement pendant</w:t>
      </w:r>
      <w:r w:rsidR="00DB4C99" w:rsidRPr="001A656B">
        <w:rPr>
          <w:color w:val="984806" w:themeColor="accent6" w:themeShade="80"/>
          <w:sz w:val="18"/>
          <w:szCs w:val="18"/>
        </w:rPr>
        <w:t xml:space="preserve"> les années Gorbatchev-Eltsine 1985-1999, marquées par des échanges croissants avec les pays européens, mais aussi des crises majeures comme en 1997</w:t>
      </w:r>
      <w:r w:rsidR="00D05254" w:rsidRPr="001A656B">
        <w:rPr>
          <w:color w:val="984806" w:themeColor="accent6" w:themeShade="80"/>
          <w:sz w:val="18"/>
          <w:szCs w:val="18"/>
        </w:rPr>
        <w:t>,</w:t>
      </w:r>
      <w:r w:rsidR="00DB4C99" w:rsidRPr="001A656B">
        <w:rPr>
          <w:color w:val="984806" w:themeColor="accent6" w:themeShade="80"/>
          <w:sz w:val="18"/>
          <w:szCs w:val="18"/>
        </w:rPr>
        <w:t xml:space="preserve"> où la Russie perd environ le tiers de son PIB, </w:t>
      </w:r>
      <w:r w:rsidR="00D05254" w:rsidRPr="001A656B">
        <w:rPr>
          <w:color w:val="984806" w:themeColor="accent6" w:themeShade="80"/>
          <w:sz w:val="18"/>
          <w:szCs w:val="18"/>
        </w:rPr>
        <w:t>signe d’un profond déclin</w:t>
      </w:r>
      <w:r w:rsidR="002C2DBB" w:rsidRPr="001A656B">
        <w:rPr>
          <w:color w:val="984806" w:themeColor="accent6" w:themeShade="80"/>
          <w:sz w:val="18"/>
          <w:szCs w:val="18"/>
        </w:rPr>
        <w:t>. Nommé Premier ministre en août 1999, puis Président en décembre 1999, Vladimir POUTINE poursuite cette politique à l’image de la création du gazoduc Nord Stream en 2005</w:t>
      </w:r>
      <w:r w:rsidR="002C2DBB">
        <w:rPr>
          <w:sz w:val="18"/>
          <w:szCs w:val="18"/>
        </w:rPr>
        <w:t xml:space="preserve">. </w:t>
      </w:r>
      <w:r w:rsidR="002C2DBB" w:rsidRPr="00B579A4">
        <w:rPr>
          <w:color w:val="984806" w:themeColor="accent6" w:themeShade="80"/>
          <w:sz w:val="18"/>
          <w:szCs w:val="18"/>
        </w:rPr>
        <w:t>Cependant, le discours de Munich (2007) illustre un changement de cap dans la recherche d’une politique russe de centralité</w:t>
      </w:r>
      <w:r w:rsidR="002C2DBB" w:rsidRPr="001A656B">
        <w:rPr>
          <w:sz w:val="18"/>
          <w:szCs w:val="18"/>
          <w:highlight w:val="yellow"/>
        </w:rPr>
        <w:t xml:space="preserve">qui semble tourner de </w:t>
      </w:r>
      <w:r w:rsidR="00D05254" w:rsidRPr="001A656B">
        <w:rPr>
          <w:sz w:val="18"/>
          <w:szCs w:val="18"/>
          <w:highlight w:val="yellow"/>
        </w:rPr>
        <w:t>plus le dos à l’ouest pour se rapprocher de l’Asie et, en particulier de la Chine</w:t>
      </w:r>
      <w:r w:rsidR="00D05254">
        <w:rPr>
          <w:sz w:val="18"/>
          <w:szCs w:val="18"/>
        </w:rPr>
        <w:t>.</w:t>
      </w:r>
      <w:r w:rsidR="00B579A4" w:rsidRPr="001A656B">
        <w:rPr>
          <w:color w:val="984806" w:themeColor="accent6" w:themeShade="80"/>
          <w:sz w:val="18"/>
          <w:szCs w:val="18"/>
        </w:rPr>
        <w:t xml:space="preserve">Le contexte du déclin occidental et de la dynamique chinoise semble accélérer le processus. </w:t>
      </w:r>
      <w:r w:rsidR="00B579A4">
        <w:rPr>
          <w:sz w:val="18"/>
          <w:szCs w:val="18"/>
        </w:rPr>
        <w:t>XI JINPING et POUTINE se voient depuis 10 ans, tous les trimestres</w:t>
      </w:r>
      <w:r w:rsidR="001A656B">
        <w:rPr>
          <w:sz w:val="18"/>
          <w:szCs w:val="18"/>
        </w:rPr>
        <w:t xml:space="preserve"> et ont affirmé leur « amitié sans limites au sein d’un projet clairement anti-occidental, donc anti-européen.</w:t>
      </w:r>
    </w:p>
    <w:p w:rsidR="00350E0A" w:rsidRDefault="002C2DBB" w:rsidP="00DB4C99">
      <w:pPr>
        <w:pStyle w:val="Sansinterligne"/>
        <w:jc w:val="both"/>
        <w:rPr>
          <w:sz w:val="18"/>
          <w:szCs w:val="18"/>
        </w:rPr>
      </w:pPr>
      <w:r>
        <w:rPr>
          <w:color w:val="00B050"/>
          <w:sz w:val="18"/>
          <w:szCs w:val="18"/>
        </w:rPr>
        <w:tab/>
      </w:r>
      <w:r w:rsidRPr="00687406">
        <w:rPr>
          <w:sz w:val="18"/>
          <w:szCs w:val="18"/>
          <w:u w:val="single"/>
        </w:rPr>
        <w:t>Jusqu’à quel point Moscou base-t-elle le retour de sa centralité</w:t>
      </w:r>
      <w:r w:rsidR="00B579A4">
        <w:rPr>
          <w:sz w:val="18"/>
          <w:szCs w:val="18"/>
          <w:u w:val="single"/>
        </w:rPr>
        <w:t xml:space="preserve"> sur l’Asie, en particulier la Russie pourra-t-elle </w:t>
      </w:r>
      <w:r w:rsidR="001A656B">
        <w:rPr>
          <w:sz w:val="18"/>
          <w:szCs w:val="18"/>
          <w:u w:val="single"/>
        </w:rPr>
        <w:t xml:space="preserve">totalement </w:t>
      </w:r>
      <w:r w:rsidR="00B579A4">
        <w:rPr>
          <w:sz w:val="18"/>
          <w:szCs w:val="18"/>
          <w:u w:val="single"/>
        </w:rPr>
        <w:t xml:space="preserve">abandonner son européanité au profit exclusif d’un quasi allié chinois </w:t>
      </w:r>
      <w:r w:rsidRPr="00687406">
        <w:rPr>
          <w:sz w:val="18"/>
          <w:szCs w:val="18"/>
          <w:u w:val="single"/>
        </w:rPr>
        <w:t>?</w:t>
      </w:r>
      <w:r w:rsidR="00687406">
        <w:rPr>
          <w:sz w:val="18"/>
          <w:szCs w:val="18"/>
        </w:rPr>
        <w:t>Une logique thématique permet de répondre clairement à notre réflexion : a</w:t>
      </w:r>
      <w:r>
        <w:rPr>
          <w:sz w:val="18"/>
          <w:szCs w:val="18"/>
        </w:rPr>
        <w:t>u niveau économique, le renouveau russe est d’abord passé par les liens avec l’Europe, mais désormais de plus en plus avec l’Asie</w:t>
      </w:r>
      <w:r w:rsidR="00687406">
        <w:rPr>
          <w:sz w:val="18"/>
          <w:szCs w:val="18"/>
        </w:rPr>
        <w:t>, mais dans les deux cas selon une logique rentière qui n’a rien de nouveau</w:t>
      </w:r>
      <w:r>
        <w:rPr>
          <w:sz w:val="18"/>
          <w:szCs w:val="18"/>
        </w:rPr>
        <w:t xml:space="preserve"> (I) ; au niveau politique et idéologique, le discours russe est désormais anti-occidental</w:t>
      </w:r>
      <w:r w:rsidR="00687406">
        <w:rPr>
          <w:sz w:val="18"/>
          <w:szCs w:val="18"/>
        </w:rPr>
        <w:t xml:space="preserve"> et aussi passéiste et conservateur (II) ; enfin, l’essor d’une amitié « sans limites » avec la Chine semble un risque, en particulier pour la puissance régionale et mondiale que tente d’être la Russie</w:t>
      </w: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350E0A" w:rsidRDefault="00350E0A" w:rsidP="00DB4C99">
      <w:pPr>
        <w:pStyle w:val="Sansinterligne"/>
        <w:jc w:val="both"/>
        <w:rPr>
          <w:sz w:val="18"/>
          <w:szCs w:val="18"/>
        </w:rPr>
      </w:pPr>
    </w:p>
    <w:p w:rsidR="002C2DBB" w:rsidRPr="00350E0A" w:rsidRDefault="00687406" w:rsidP="00DB4C99">
      <w:pPr>
        <w:pStyle w:val="Sansinterligne"/>
        <w:jc w:val="both"/>
        <w:rPr>
          <w:sz w:val="28"/>
          <w:szCs w:val="28"/>
        </w:rPr>
      </w:pPr>
      <w:r w:rsidRPr="00350E0A">
        <w:rPr>
          <w:sz w:val="28"/>
          <w:szCs w:val="28"/>
        </w:rPr>
        <w:t>. </w:t>
      </w:r>
      <w:r w:rsidR="00350E0A" w:rsidRPr="00350E0A">
        <w:rPr>
          <w:b/>
          <w:bCs/>
          <w:sz w:val="28"/>
          <w:szCs w:val="28"/>
        </w:rPr>
        <w:t xml:space="preserve">Le </w:t>
      </w:r>
      <w:r w:rsidR="00350E0A" w:rsidRPr="00350E0A">
        <w:rPr>
          <w:b/>
          <w:bCs/>
          <w:color w:val="00B050"/>
          <w:sz w:val="28"/>
          <w:szCs w:val="28"/>
        </w:rPr>
        <w:t>renouveau</w:t>
      </w:r>
      <w:r w:rsidR="00350E0A" w:rsidRPr="00350E0A">
        <w:rPr>
          <w:b/>
          <w:bCs/>
          <w:sz w:val="28"/>
          <w:szCs w:val="28"/>
        </w:rPr>
        <w:t xml:space="preserve"> de la </w:t>
      </w:r>
      <w:r w:rsidR="00350E0A" w:rsidRPr="00350E0A">
        <w:rPr>
          <w:b/>
          <w:bCs/>
          <w:color w:val="7030A0"/>
          <w:sz w:val="28"/>
          <w:szCs w:val="28"/>
        </w:rPr>
        <w:t xml:space="preserve">puissance </w:t>
      </w:r>
      <w:r w:rsidR="00350E0A" w:rsidRPr="00350E0A">
        <w:rPr>
          <w:b/>
          <w:bCs/>
          <w:color w:val="FF0000"/>
          <w:sz w:val="28"/>
          <w:szCs w:val="28"/>
        </w:rPr>
        <w:t xml:space="preserve">russe </w:t>
      </w:r>
      <w:r w:rsidR="00350E0A" w:rsidRPr="00350E0A">
        <w:rPr>
          <w:b/>
          <w:bCs/>
          <w:sz w:val="28"/>
          <w:szCs w:val="28"/>
          <w:highlight w:val="yellow"/>
        </w:rPr>
        <w:t>entre Europe et Asie</w:t>
      </w:r>
      <w:r w:rsidR="00350E0A" w:rsidRPr="00350E0A">
        <w:rPr>
          <w:b/>
          <w:bCs/>
          <w:sz w:val="28"/>
          <w:szCs w:val="28"/>
        </w:rPr>
        <w:t xml:space="preserve"> ?</w:t>
      </w:r>
    </w:p>
    <w:sectPr w:rsidR="002C2DBB" w:rsidRPr="00350E0A" w:rsidSect="00DE103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829B5"/>
    <w:multiLevelType w:val="hybridMultilevel"/>
    <w:tmpl w:val="01A0D07C"/>
    <w:lvl w:ilvl="0" w:tplc="EE3C1200">
      <w:numFmt w:val="bullet"/>
      <w:lvlText w:val="-"/>
      <w:lvlJc w:val="left"/>
      <w:pPr>
        <w:ind w:left="3195" w:hanging="360"/>
      </w:pPr>
      <w:rPr>
        <w:rFonts w:ascii="Calibri" w:eastAsiaTheme="minorEastAsia" w:hAnsi="Calibri"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1">
    <w:nsid w:val="09827A29"/>
    <w:multiLevelType w:val="hybridMultilevel"/>
    <w:tmpl w:val="BD8298C2"/>
    <w:lvl w:ilvl="0" w:tplc="6E50896E">
      <w:start w:val="1"/>
      <w:numFmt w:val="upp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
    <w:nsid w:val="13072349"/>
    <w:multiLevelType w:val="hybridMultilevel"/>
    <w:tmpl w:val="884E9858"/>
    <w:lvl w:ilvl="0" w:tplc="145C4EE2">
      <w:numFmt w:val="bullet"/>
      <w:lvlText w:val="-"/>
      <w:lvlJc w:val="left"/>
      <w:pPr>
        <w:ind w:left="3195" w:hanging="360"/>
      </w:pPr>
      <w:rPr>
        <w:rFonts w:ascii="Calibri" w:eastAsiaTheme="minorEastAsia" w:hAnsi="Calibri"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3">
    <w:nsid w:val="32A363DB"/>
    <w:multiLevelType w:val="hybridMultilevel"/>
    <w:tmpl w:val="D4B0E146"/>
    <w:lvl w:ilvl="0" w:tplc="E6BA08AA">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
    <w:nsid w:val="35801C45"/>
    <w:multiLevelType w:val="hybridMultilevel"/>
    <w:tmpl w:val="8D2A2372"/>
    <w:lvl w:ilvl="0" w:tplc="411C1F7E">
      <w:start w:val="1"/>
      <w:numFmt w:val="decimal"/>
      <w:lvlText w:val="%1."/>
      <w:lvlJc w:val="left"/>
      <w:pPr>
        <w:ind w:left="502" w:hanging="360"/>
      </w:pPr>
      <w:rPr>
        <w:rFonts w:hint="default"/>
        <w:sz w:val="16"/>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61B49A3"/>
    <w:multiLevelType w:val="hybridMultilevel"/>
    <w:tmpl w:val="09881970"/>
    <w:lvl w:ilvl="0" w:tplc="7E52B876">
      <w:numFmt w:val="bullet"/>
      <w:lvlText w:val="-"/>
      <w:lvlJc w:val="left"/>
      <w:pPr>
        <w:ind w:left="3195" w:hanging="360"/>
      </w:pPr>
      <w:rPr>
        <w:rFonts w:ascii="Calibri" w:eastAsiaTheme="minorEastAsia" w:hAnsi="Calibri"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6">
    <w:nsid w:val="46F27424"/>
    <w:multiLevelType w:val="hybridMultilevel"/>
    <w:tmpl w:val="BD8298C2"/>
    <w:lvl w:ilvl="0" w:tplc="6E50896E">
      <w:start w:val="1"/>
      <w:numFmt w:val="upp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7">
    <w:nsid w:val="6DE66EBC"/>
    <w:multiLevelType w:val="hybridMultilevel"/>
    <w:tmpl w:val="85F44656"/>
    <w:lvl w:ilvl="0" w:tplc="23221B30">
      <w:numFmt w:val="bullet"/>
      <w:lvlText w:val="-"/>
      <w:lvlJc w:val="left"/>
      <w:pPr>
        <w:ind w:left="3195" w:hanging="360"/>
      </w:pPr>
      <w:rPr>
        <w:rFonts w:ascii="Calibri" w:eastAsiaTheme="minorEastAsia" w:hAnsi="Calibri"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8">
    <w:nsid w:val="6FBD074D"/>
    <w:multiLevelType w:val="hybridMultilevel"/>
    <w:tmpl w:val="D8E2FC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7C9D6AB9"/>
    <w:multiLevelType w:val="hybridMultilevel"/>
    <w:tmpl w:val="0158DC5A"/>
    <w:lvl w:ilvl="0" w:tplc="040C000F">
      <w:start w:val="1"/>
      <w:numFmt w:val="decimal"/>
      <w:lvlText w:val="%1."/>
      <w:lvlJc w:val="left"/>
      <w:pPr>
        <w:tabs>
          <w:tab w:val="num" w:pos="1425"/>
        </w:tabs>
        <w:ind w:left="1425" w:hanging="360"/>
      </w:p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num w:numId="1">
    <w:abstractNumId w:val="5"/>
  </w:num>
  <w:num w:numId="2">
    <w:abstractNumId w:val="2"/>
  </w:num>
  <w:num w:numId="3">
    <w:abstractNumId w:val="0"/>
  </w:num>
  <w:num w:numId="4">
    <w:abstractNumId w:val="7"/>
  </w:num>
  <w:num w:numId="5">
    <w:abstractNumId w:val="8"/>
  </w:num>
  <w:num w:numId="6">
    <w:abstractNumId w:val="3"/>
  </w:num>
  <w:num w:numId="7">
    <w:abstractNumId w:val="9"/>
  </w:num>
  <w:num w:numId="8">
    <w:abstractNumId w:val="6"/>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drawingGridHorizontalSpacing w:val="110"/>
  <w:displayHorizontalDrawingGridEvery w:val="2"/>
  <w:characterSpacingControl w:val="doNotCompress"/>
  <w:compat>
    <w:useFELayout/>
  </w:compat>
  <w:rsids>
    <w:rsidRoot w:val="00884B6F"/>
    <w:rsid w:val="00007B94"/>
    <w:rsid w:val="00007E3E"/>
    <w:rsid w:val="00013ED0"/>
    <w:rsid w:val="00014CDB"/>
    <w:rsid w:val="0001542D"/>
    <w:rsid w:val="000711A1"/>
    <w:rsid w:val="0007258D"/>
    <w:rsid w:val="00084ED8"/>
    <w:rsid w:val="000A0B23"/>
    <w:rsid w:val="000A295F"/>
    <w:rsid w:val="000A3B1D"/>
    <w:rsid w:val="000A485A"/>
    <w:rsid w:val="000C1A72"/>
    <w:rsid w:val="000C3489"/>
    <w:rsid w:val="000C6ACD"/>
    <w:rsid w:val="000D33C2"/>
    <w:rsid w:val="000D396B"/>
    <w:rsid w:val="000D4DDF"/>
    <w:rsid w:val="000D7F12"/>
    <w:rsid w:val="000F0841"/>
    <w:rsid w:val="00110E48"/>
    <w:rsid w:val="001171C4"/>
    <w:rsid w:val="00117BB4"/>
    <w:rsid w:val="00121CF1"/>
    <w:rsid w:val="00142866"/>
    <w:rsid w:val="00143B26"/>
    <w:rsid w:val="00147ECA"/>
    <w:rsid w:val="00151300"/>
    <w:rsid w:val="00151801"/>
    <w:rsid w:val="00167142"/>
    <w:rsid w:val="001700A3"/>
    <w:rsid w:val="001723A2"/>
    <w:rsid w:val="001770AD"/>
    <w:rsid w:val="00186EC0"/>
    <w:rsid w:val="00190BC1"/>
    <w:rsid w:val="001963A6"/>
    <w:rsid w:val="001A5A32"/>
    <w:rsid w:val="001A656B"/>
    <w:rsid w:val="001B06DC"/>
    <w:rsid w:val="001B41FB"/>
    <w:rsid w:val="001C282D"/>
    <w:rsid w:val="001C44B9"/>
    <w:rsid w:val="001C7840"/>
    <w:rsid w:val="001D1303"/>
    <w:rsid w:val="001D2E05"/>
    <w:rsid w:val="001E304C"/>
    <w:rsid w:val="001E3CDA"/>
    <w:rsid w:val="001F7075"/>
    <w:rsid w:val="002017C5"/>
    <w:rsid w:val="002101AE"/>
    <w:rsid w:val="00211BBD"/>
    <w:rsid w:val="00214FCB"/>
    <w:rsid w:val="00216E46"/>
    <w:rsid w:val="00220D31"/>
    <w:rsid w:val="002229AF"/>
    <w:rsid w:val="00224C63"/>
    <w:rsid w:val="002250DA"/>
    <w:rsid w:val="00226893"/>
    <w:rsid w:val="002326A6"/>
    <w:rsid w:val="002537E5"/>
    <w:rsid w:val="002643A1"/>
    <w:rsid w:val="002662B1"/>
    <w:rsid w:val="002809A4"/>
    <w:rsid w:val="002871EC"/>
    <w:rsid w:val="00296C35"/>
    <w:rsid w:val="00296D39"/>
    <w:rsid w:val="002A0846"/>
    <w:rsid w:val="002A5271"/>
    <w:rsid w:val="002B2EB4"/>
    <w:rsid w:val="002C2DBB"/>
    <w:rsid w:val="002D1011"/>
    <w:rsid w:val="002F3050"/>
    <w:rsid w:val="003002B2"/>
    <w:rsid w:val="0030127C"/>
    <w:rsid w:val="0030274F"/>
    <w:rsid w:val="00313206"/>
    <w:rsid w:val="00345607"/>
    <w:rsid w:val="00350E0A"/>
    <w:rsid w:val="00353DB1"/>
    <w:rsid w:val="0036317A"/>
    <w:rsid w:val="00374C33"/>
    <w:rsid w:val="00382E72"/>
    <w:rsid w:val="003873FF"/>
    <w:rsid w:val="003A28FF"/>
    <w:rsid w:val="003B3650"/>
    <w:rsid w:val="003C39A5"/>
    <w:rsid w:val="003D198E"/>
    <w:rsid w:val="003D5AA5"/>
    <w:rsid w:val="003D6E71"/>
    <w:rsid w:val="00421B01"/>
    <w:rsid w:val="00424F62"/>
    <w:rsid w:val="00431795"/>
    <w:rsid w:val="00446F28"/>
    <w:rsid w:val="00463840"/>
    <w:rsid w:val="004661C0"/>
    <w:rsid w:val="00476144"/>
    <w:rsid w:val="0047614C"/>
    <w:rsid w:val="00483C22"/>
    <w:rsid w:val="00485CCD"/>
    <w:rsid w:val="004903BF"/>
    <w:rsid w:val="00494079"/>
    <w:rsid w:val="004B41F6"/>
    <w:rsid w:val="004C362F"/>
    <w:rsid w:val="004C43E0"/>
    <w:rsid w:val="004C673B"/>
    <w:rsid w:val="004D17E1"/>
    <w:rsid w:val="00501905"/>
    <w:rsid w:val="00506505"/>
    <w:rsid w:val="00531A8B"/>
    <w:rsid w:val="005414B7"/>
    <w:rsid w:val="00542276"/>
    <w:rsid w:val="00543B6D"/>
    <w:rsid w:val="00547B02"/>
    <w:rsid w:val="00563632"/>
    <w:rsid w:val="00566A70"/>
    <w:rsid w:val="00584A5B"/>
    <w:rsid w:val="005A40DB"/>
    <w:rsid w:val="005B22D0"/>
    <w:rsid w:val="005C27FC"/>
    <w:rsid w:val="005E2CCB"/>
    <w:rsid w:val="005E39C3"/>
    <w:rsid w:val="005E3DD4"/>
    <w:rsid w:val="005F64D9"/>
    <w:rsid w:val="00612375"/>
    <w:rsid w:val="006413CD"/>
    <w:rsid w:val="00673C52"/>
    <w:rsid w:val="00686224"/>
    <w:rsid w:val="00687406"/>
    <w:rsid w:val="00691FFA"/>
    <w:rsid w:val="006A080C"/>
    <w:rsid w:val="006A08A0"/>
    <w:rsid w:val="006A3FA0"/>
    <w:rsid w:val="006A4421"/>
    <w:rsid w:val="006B6C5D"/>
    <w:rsid w:val="006C5F78"/>
    <w:rsid w:val="006D4FA6"/>
    <w:rsid w:val="006D6D11"/>
    <w:rsid w:val="006E1254"/>
    <w:rsid w:val="006E5F3E"/>
    <w:rsid w:val="006E7413"/>
    <w:rsid w:val="006F5087"/>
    <w:rsid w:val="007051ED"/>
    <w:rsid w:val="007209C5"/>
    <w:rsid w:val="007224CE"/>
    <w:rsid w:val="00725B0D"/>
    <w:rsid w:val="00726D56"/>
    <w:rsid w:val="00737468"/>
    <w:rsid w:val="0074081B"/>
    <w:rsid w:val="00740F6E"/>
    <w:rsid w:val="00754EDA"/>
    <w:rsid w:val="00760E53"/>
    <w:rsid w:val="00766F65"/>
    <w:rsid w:val="00770BF4"/>
    <w:rsid w:val="007A2AA9"/>
    <w:rsid w:val="007A5B3F"/>
    <w:rsid w:val="007B572C"/>
    <w:rsid w:val="007C73D7"/>
    <w:rsid w:val="007C7897"/>
    <w:rsid w:val="007D6F79"/>
    <w:rsid w:val="007E2A7D"/>
    <w:rsid w:val="007E5E3A"/>
    <w:rsid w:val="007E6441"/>
    <w:rsid w:val="007E70BE"/>
    <w:rsid w:val="007F0480"/>
    <w:rsid w:val="007F6332"/>
    <w:rsid w:val="00801825"/>
    <w:rsid w:val="00815378"/>
    <w:rsid w:val="008157BF"/>
    <w:rsid w:val="00820C63"/>
    <w:rsid w:val="008219CF"/>
    <w:rsid w:val="00823F90"/>
    <w:rsid w:val="00844BE8"/>
    <w:rsid w:val="00845611"/>
    <w:rsid w:val="0086074D"/>
    <w:rsid w:val="00863DC5"/>
    <w:rsid w:val="00864634"/>
    <w:rsid w:val="00871BA0"/>
    <w:rsid w:val="0087383B"/>
    <w:rsid w:val="00873D82"/>
    <w:rsid w:val="00884B6F"/>
    <w:rsid w:val="00893C9E"/>
    <w:rsid w:val="008946DA"/>
    <w:rsid w:val="008A009F"/>
    <w:rsid w:val="008C1848"/>
    <w:rsid w:val="008D7868"/>
    <w:rsid w:val="008E0084"/>
    <w:rsid w:val="008F5F03"/>
    <w:rsid w:val="00903808"/>
    <w:rsid w:val="00911F3B"/>
    <w:rsid w:val="009208AB"/>
    <w:rsid w:val="0092616C"/>
    <w:rsid w:val="00930529"/>
    <w:rsid w:val="00974EDB"/>
    <w:rsid w:val="00980A71"/>
    <w:rsid w:val="00981E86"/>
    <w:rsid w:val="0098246F"/>
    <w:rsid w:val="009954AC"/>
    <w:rsid w:val="00995EDC"/>
    <w:rsid w:val="00996155"/>
    <w:rsid w:val="009A2D4C"/>
    <w:rsid w:val="009A58CC"/>
    <w:rsid w:val="009B4A01"/>
    <w:rsid w:val="009C439D"/>
    <w:rsid w:val="009D27B2"/>
    <w:rsid w:val="009F20FA"/>
    <w:rsid w:val="00A0070D"/>
    <w:rsid w:val="00A11272"/>
    <w:rsid w:val="00A51AC5"/>
    <w:rsid w:val="00A57EF0"/>
    <w:rsid w:val="00A617B7"/>
    <w:rsid w:val="00A61ECF"/>
    <w:rsid w:val="00A64E70"/>
    <w:rsid w:val="00A65C39"/>
    <w:rsid w:val="00A772ED"/>
    <w:rsid w:val="00A83CB2"/>
    <w:rsid w:val="00A84867"/>
    <w:rsid w:val="00A924BE"/>
    <w:rsid w:val="00AD1191"/>
    <w:rsid w:val="00AD5465"/>
    <w:rsid w:val="00AF0C2B"/>
    <w:rsid w:val="00B10640"/>
    <w:rsid w:val="00B11F43"/>
    <w:rsid w:val="00B12FD7"/>
    <w:rsid w:val="00B21B0D"/>
    <w:rsid w:val="00B22266"/>
    <w:rsid w:val="00B24A5A"/>
    <w:rsid w:val="00B26B45"/>
    <w:rsid w:val="00B579A4"/>
    <w:rsid w:val="00B6452C"/>
    <w:rsid w:val="00B73D29"/>
    <w:rsid w:val="00B75528"/>
    <w:rsid w:val="00B80458"/>
    <w:rsid w:val="00B80802"/>
    <w:rsid w:val="00B849FE"/>
    <w:rsid w:val="00B87B98"/>
    <w:rsid w:val="00B96376"/>
    <w:rsid w:val="00BD2B88"/>
    <w:rsid w:val="00BD7E89"/>
    <w:rsid w:val="00BE689A"/>
    <w:rsid w:val="00C06FCC"/>
    <w:rsid w:val="00C150E5"/>
    <w:rsid w:val="00C42168"/>
    <w:rsid w:val="00C44F97"/>
    <w:rsid w:val="00C651FB"/>
    <w:rsid w:val="00C75D5F"/>
    <w:rsid w:val="00C82B23"/>
    <w:rsid w:val="00C879FC"/>
    <w:rsid w:val="00C9082D"/>
    <w:rsid w:val="00CB5949"/>
    <w:rsid w:val="00CC22DE"/>
    <w:rsid w:val="00CD1AD8"/>
    <w:rsid w:val="00CD3BFF"/>
    <w:rsid w:val="00CE4093"/>
    <w:rsid w:val="00CE6AB0"/>
    <w:rsid w:val="00D029EA"/>
    <w:rsid w:val="00D05254"/>
    <w:rsid w:val="00D230B5"/>
    <w:rsid w:val="00D26523"/>
    <w:rsid w:val="00D26E0E"/>
    <w:rsid w:val="00D31D44"/>
    <w:rsid w:val="00D405F4"/>
    <w:rsid w:val="00D41FBB"/>
    <w:rsid w:val="00D434B9"/>
    <w:rsid w:val="00D436D0"/>
    <w:rsid w:val="00D45324"/>
    <w:rsid w:val="00D542B9"/>
    <w:rsid w:val="00D73BD4"/>
    <w:rsid w:val="00D83B46"/>
    <w:rsid w:val="00D9772D"/>
    <w:rsid w:val="00DA7628"/>
    <w:rsid w:val="00DB132F"/>
    <w:rsid w:val="00DB4C99"/>
    <w:rsid w:val="00DB524C"/>
    <w:rsid w:val="00DC0E4D"/>
    <w:rsid w:val="00DC65DB"/>
    <w:rsid w:val="00DC7637"/>
    <w:rsid w:val="00DD693A"/>
    <w:rsid w:val="00DE0637"/>
    <w:rsid w:val="00DE1037"/>
    <w:rsid w:val="00DE1C6A"/>
    <w:rsid w:val="00DE25E9"/>
    <w:rsid w:val="00DF175C"/>
    <w:rsid w:val="00DF307C"/>
    <w:rsid w:val="00DF426A"/>
    <w:rsid w:val="00E07930"/>
    <w:rsid w:val="00E12C4A"/>
    <w:rsid w:val="00E23041"/>
    <w:rsid w:val="00E24596"/>
    <w:rsid w:val="00E3314F"/>
    <w:rsid w:val="00E33AA5"/>
    <w:rsid w:val="00E367B1"/>
    <w:rsid w:val="00E86DBF"/>
    <w:rsid w:val="00EC58C2"/>
    <w:rsid w:val="00ED084F"/>
    <w:rsid w:val="00ED34FD"/>
    <w:rsid w:val="00EF2C70"/>
    <w:rsid w:val="00F031CB"/>
    <w:rsid w:val="00F10695"/>
    <w:rsid w:val="00F15746"/>
    <w:rsid w:val="00F21C9B"/>
    <w:rsid w:val="00F23857"/>
    <w:rsid w:val="00F36BD9"/>
    <w:rsid w:val="00F40B27"/>
    <w:rsid w:val="00F4170B"/>
    <w:rsid w:val="00F4379B"/>
    <w:rsid w:val="00F47DF4"/>
    <w:rsid w:val="00F71424"/>
    <w:rsid w:val="00F714D4"/>
    <w:rsid w:val="00F7397C"/>
    <w:rsid w:val="00F92C21"/>
    <w:rsid w:val="00FA4E56"/>
    <w:rsid w:val="00FB2CB0"/>
    <w:rsid w:val="00FC4D72"/>
    <w:rsid w:val="00FC5396"/>
    <w:rsid w:val="00FF433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E56"/>
  </w:style>
  <w:style w:type="paragraph" w:styleId="Titre1">
    <w:name w:val="heading 1"/>
    <w:basedOn w:val="Normal"/>
    <w:next w:val="Normal"/>
    <w:link w:val="Titre1Car"/>
    <w:uiPriority w:val="9"/>
    <w:qFormat/>
    <w:rsid w:val="00B26B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1671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nhideWhenUsed/>
    <w:qFormat/>
    <w:rsid w:val="00007E3E"/>
    <w:pPr>
      <w:keepNext/>
      <w:spacing w:after="0" w:line="240" w:lineRule="auto"/>
      <w:jc w:val="center"/>
      <w:outlineLvl w:val="2"/>
    </w:pPr>
    <w:rPr>
      <w:rFonts w:ascii="Times New Roman" w:eastAsia="Times New Roman" w:hAnsi="Times New Roman" w:cs="Times New Roman"/>
      <w:b/>
      <w:bCs/>
      <w:szCs w:val="24"/>
    </w:rPr>
  </w:style>
  <w:style w:type="paragraph" w:styleId="Titre5">
    <w:name w:val="heading 5"/>
    <w:basedOn w:val="Normal"/>
    <w:next w:val="Normal"/>
    <w:link w:val="Titre5Car"/>
    <w:semiHidden/>
    <w:unhideWhenUsed/>
    <w:qFormat/>
    <w:rsid w:val="00007E3E"/>
    <w:pPr>
      <w:keepNext/>
      <w:spacing w:after="0" w:line="240" w:lineRule="auto"/>
      <w:outlineLvl w:val="4"/>
    </w:pPr>
    <w:rPr>
      <w:rFonts w:ascii="Times New Roman" w:eastAsia="Times New Roman" w:hAnsi="Times New Roman" w:cs="Times New Roman"/>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884B6F"/>
    <w:pPr>
      <w:spacing w:after="0" w:line="240" w:lineRule="auto"/>
    </w:pPr>
  </w:style>
  <w:style w:type="paragraph" w:customStyle="1" w:styleId="Default">
    <w:name w:val="Default"/>
    <w:rsid w:val="00151801"/>
    <w:pPr>
      <w:autoSpaceDE w:val="0"/>
      <w:autoSpaceDN w:val="0"/>
      <w:adjustRightInd w:val="0"/>
      <w:spacing w:after="0" w:line="240" w:lineRule="auto"/>
    </w:pPr>
    <w:rPr>
      <w:rFonts w:ascii="Arial" w:hAnsi="Arial" w:cs="Arial"/>
      <w:color w:val="000000"/>
      <w:sz w:val="24"/>
      <w:szCs w:val="24"/>
    </w:rPr>
  </w:style>
  <w:style w:type="paragraph" w:styleId="Textedebulles">
    <w:name w:val="Balloon Text"/>
    <w:basedOn w:val="Normal"/>
    <w:link w:val="TextedebullesCar"/>
    <w:uiPriority w:val="99"/>
    <w:semiHidden/>
    <w:unhideWhenUsed/>
    <w:rsid w:val="00CD3B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3BFF"/>
    <w:rPr>
      <w:rFonts w:ascii="Tahoma" w:hAnsi="Tahoma" w:cs="Tahoma"/>
      <w:sz w:val="16"/>
      <w:szCs w:val="16"/>
    </w:rPr>
  </w:style>
  <w:style w:type="character" w:customStyle="1" w:styleId="Titre3Car">
    <w:name w:val="Titre 3 Car"/>
    <w:basedOn w:val="Policepardfaut"/>
    <w:link w:val="Titre3"/>
    <w:rsid w:val="00007E3E"/>
    <w:rPr>
      <w:rFonts w:ascii="Times New Roman" w:eastAsia="Times New Roman" w:hAnsi="Times New Roman" w:cs="Times New Roman"/>
      <w:b/>
      <w:bCs/>
      <w:szCs w:val="24"/>
    </w:rPr>
  </w:style>
  <w:style w:type="character" w:customStyle="1" w:styleId="Titre5Car">
    <w:name w:val="Titre 5 Car"/>
    <w:basedOn w:val="Policepardfaut"/>
    <w:link w:val="Titre5"/>
    <w:semiHidden/>
    <w:rsid w:val="00007E3E"/>
    <w:rPr>
      <w:rFonts w:ascii="Times New Roman" w:eastAsia="Times New Roman" w:hAnsi="Times New Roman" w:cs="Times New Roman"/>
      <w:b/>
      <w:bCs/>
      <w:szCs w:val="24"/>
    </w:rPr>
  </w:style>
  <w:style w:type="character" w:customStyle="1" w:styleId="Titre1Car">
    <w:name w:val="Titre 1 Car"/>
    <w:basedOn w:val="Policepardfaut"/>
    <w:link w:val="Titre1"/>
    <w:uiPriority w:val="9"/>
    <w:rsid w:val="00B26B45"/>
    <w:rPr>
      <w:rFonts w:asciiTheme="majorHAnsi" w:eastAsiaTheme="majorEastAsia" w:hAnsiTheme="majorHAnsi" w:cstheme="majorBidi"/>
      <w:b/>
      <w:bCs/>
      <w:color w:val="365F91" w:themeColor="accent1" w:themeShade="BF"/>
      <w:sz w:val="28"/>
      <w:szCs w:val="28"/>
    </w:rPr>
  </w:style>
  <w:style w:type="paragraph" w:styleId="Titre">
    <w:name w:val="Title"/>
    <w:basedOn w:val="Normal"/>
    <w:link w:val="TitreCar"/>
    <w:qFormat/>
    <w:rsid w:val="00B26B45"/>
    <w:pPr>
      <w:spacing w:after="0" w:line="240" w:lineRule="auto"/>
      <w:jc w:val="center"/>
    </w:pPr>
    <w:rPr>
      <w:rFonts w:ascii="Times New Roman" w:eastAsia="Times New Roman" w:hAnsi="Times New Roman" w:cs="Times New Roman"/>
      <w:b/>
      <w:bCs/>
      <w:sz w:val="24"/>
      <w:szCs w:val="24"/>
    </w:rPr>
  </w:style>
  <w:style w:type="character" w:customStyle="1" w:styleId="TitreCar">
    <w:name w:val="Titre Car"/>
    <w:basedOn w:val="Policepardfaut"/>
    <w:link w:val="Titre"/>
    <w:rsid w:val="00B26B45"/>
    <w:rPr>
      <w:rFonts w:ascii="Times New Roman" w:eastAsia="Times New Roman" w:hAnsi="Times New Roman" w:cs="Times New Roman"/>
      <w:b/>
      <w:bCs/>
      <w:sz w:val="24"/>
      <w:szCs w:val="24"/>
    </w:rPr>
  </w:style>
  <w:style w:type="table" w:styleId="Grilledutableau">
    <w:name w:val="Table Grid"/>
    <w:basedOn w:val="TableauNormal"/>
    <w:uiPriority w:val="59"/>
    <w:rsid w:val="007F6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224CE"/>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7224CE"/>
    <w:rPr>
      <w:b/>
      <w:bCs/>
    </w:rPr>
  </w:style>
  <w:style w:type="character" w:styleId="Lienhypertexte">
    <w:name w:val="Hyperlink"/>
    <w:basedOn w:val="Policepardfaut"/>
    <w:uiPriority w:val="99"/>
    <w:semiHidden/>
    <w:unhideWhenUsed/>
    <w:rsid w:val="007224CE"/>
    <w:rPr>
      <w:color w:val="0000FF"/>
      <w:u w:val="single"/>
    </w:rPr>
  </w:style>
  <w:style w:type="character" w:customStyle="1" w:styleId="apple-converted-space">
    <w:name w:val="apple-converted-space"/>
    <w:basedOn w:val="Policepardfaut"/>
    <w:rsid w:val="007224CE"/>
  </w:style>
  <w:style w:type="character" w:customStyle="1" w:styleId="Titre2Car">
    <w:name w:val="Titre 2 Car"/>
    <w:basedOn w:val="Policepardfaut"/>
    <w:link w:val="Titre2"/>
    <w:uiPriority w:val="9"/>
    <w:semiHidden/>
    <w:rsid w:val="00167142"/>
    <w:rPr>
      <w:rFonts w:asciiTheme="majorHAnsi" w:eastAsiaTheme="majorEastAsia" w:hAnsiTheme="majorHAnsi" w:cstheme="majorBidi"/>
      <w:b/>
      <w:bCs/>
      <w:color w:val="4F81BD" w:themeColor="accent1"/>
      <w:sz w:val="26"/>
      <w:szCs w:val="26"/>
    </w:rPr>
  </w:style>
  <w:style w:type="paragraph" w:customStyle="1" w:styleId="blocsignature">
    <w:name w:val="bloc_signature"/>
    <w:basedOn w:val="Normal"/>
    <w:rsid w:val="001671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gnaturearticle">
    <w:name w:val="signature_article"/>
    <w:basedOn w:val="Policepardfaut"/>
    <w:rsid w:val="00167142"/>
  </w:style>
  <w:style w:type="character" w:customStyle="1" w:styleId="auteur">
    <w:name w:val="auteur"/>
    <w:basedOn w:val="Policepardfaut"/>
    <w:rsid w:val="00167142"/>
  </w:style>
  <w:style w:type="character" w:customStyle="1" w:styleId="btabo">
    <w:name w:val="bt_abo"/>
    <w:basedOn w:val="Policepardfaut"/>
    <w:rsid w:val="00167142"/>
  </w:style>
  <w:style w:type="character" w:customStyle="1" w:styleId="classer">
    <w:name w:val="classer"/>
    <w:basedOn w:val="Policepardfaut"/>
    <w:rsid w:val="00167142"/>
  </w:style>
  <w:style w:type="paragraph" w:customStyle="1" w:styleId="partage">
    <w:name w:val="partage"/>
    <w:basedOn w:val="Normal"/>
    <w:rsid w:val="001671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cebook">
    <w:name w:val="facebook"/>
    <w:basedOn w:val="Policepardfaut"/>
    <w:rsid w:val="00167142"/>
  </w:style>
  <w:style w:type="character" w:customStyle="1" w:styleId="twitter">
    <w:name w:val="twitter"/>
    <w:basedOn w:val="Policepardfaut"/>
    <w:rsid w:val="00167142"/>
  </w:style>
  <w:style w:type="character" w:customStyle="1" w:styleId="google-plus">
    <w:name w:val="google-plus"/>
    <w:basedOn w:val="Policepardfaut"/>
    <w:rsid w:val="00167142"/>
  </w:style>
  <w:style w:type="character" w:customStyle="1" w:styleId="linkedin">
    <w:name w:val="linkedin"/>
    <w:basedOn w:val="Policepardfaut"/>
    <w:rsid w:val="00167142"/>
  </w:style>
  <w:style w:type="character" w:customStyle="1" w:styleId="pinterest">
    <w:name w:val="pinterest"/>
    <w:basedOn w:val="Policepardfaut"/>
    <w:rsid w:val="00167142"/>
  </w:style>
  <w:style w:type="paragraph" w:customStyle="1" w:styleId="auteur1">
    <w:name w:val="auteur1"/>
    <w:basedOn w:val="Normal"/>
    <w:rsid w:val="001671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
    <w:name w:val="span"/>
    <w:basedOn w:val="Policepardfaut"/>
    <w:rsid w:val="00D31D44"/>
  </w:style>
  <w:style w:type="character" w:customStyle="1" w:styleId="datemaj">
    <w:name w:val="datemaj"/>
    <w:basedOn w:val="Policepardfaut"/>
    <w:rsid w:val="00995EDC"/>
  </w:style>
  <w:style w:type="character" w:customStyle="1" w:styleId="share-text">
    <w:name w:val="share-text"/>
    <w:basedOn w:val="Policepardfaut"/>
    <w:rsid w:val="00995EDC"/>
  </w:style>
  <w:style w:type="paragraph" w:customStyle="1" w:styleId="encartdroite">
    <w:name w:val="encart_droite"/>
    <w:basedOn w:val="Normal"/>
    <w:rsid w:val="00995E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edsearchterm">
    <w:name w:val="highlightedsearchterm"/>
    <w:basedOn w:val="Policepardfaut"/>
    <w:rsid w:val="00CD1AD8"/>
  </w:style>
</w:styles>
</file>

<file path=word/webSettings.xml><?xml version="1.0" encoding="utf-8"?>
<w:webSettings xmlns:r="http://schemas.openxmlformats.org/officeDocument/2006/relationships" xmlns:w="http://schemas.openxmlformats.org/wordprocessingml/2006/main">
  <w:divs>
    <w:div w:id="721903455">
      <w:bodyDiv w:val="1"/>
      <w:marLeft w:val="0"/>
      <w:marRight w:val="0"/>
      <w:marTop w:val="0"/>
      <w:marBottom w:val="0"/>
      <w:divBdr>
        <w:top w:val="none" w:sz="0" w:space="0" w:color="auto"/>
        <w:left w:val="none" w:sz="0" w:space="0" w:color="auto"/>
        <w:bottom w:val="none" w:sz="0" w:space="0" w:color="auto"/>
        <w:right w:val="none" w:sz="0" w:space="0" w:color="auto"/>
      </w:divBdr>
      <w:divsChild>
        <w:div w:id="2142184431">
          <w:marLeft w:val="0"/>
          <w:marRight w:val="0"/>
          <w:marTop w:val="0"/>
          <w:marBottom w:val="217"/>
          <w:divBdr>
            <w:top w:val="none" w:sz="0" w:space="0" w:color="auto"/>
            <w:left w:val="none" w:sz="0" w:space="0" w:color="auto"/>
            <w:bottom w:val="none" w:sz="0" w:space="0" w:color="auto"/>
            <w:right w:val="none" w:sz="0" w:space="0" w:color="auto"/>
          </w:divBdr>
          <w:divsChild>
            <w:div w:id="703405051">
              <w:marLeft w:val="0"/>
              <w:marRight w:val="0"/>
              <w:marTop w:val="0"/>
              <w:marBottom w:val="0"/>
              <w:divBdr>
                <w:top w:val="none" w:sz="0" w:space="0" w:color="auto"/>
                <w:left w:val="none" w:sz="0" w:space="0" w:color="auto"/>
                <w:bottom w:val="none" w:sz="0" w:space="0" w:color="auto"/>
                <w:right w:val="none" w:sz="0" w:space="0" w:color="auto"/>
              </w:divBdr>
              <w:divsChild>
                <w:div w:id="1711807151">
                  <w:marLeft w:val="0"/>
                  <w:marRight w:val="0"/>
                  <w:marTop w:val="0"/>
                  <w:marBottom w:val="0"/>
                  <w:divBdr>
                    <w:top w:val="single" w:sz="6" w:space="0" w:color="EEF1F5"/>
                    <w:left w:val="single" w:sz="2" w:space="0" w:color="EEF1F5"/>
                    <w:bottom w:val="single" w:sz="6" w:space="0" w:color="EEF1F5"/>
                    <w:right w:val="single" w:sz="2" w:space="0" w:color="EEF1F5"/>
                  </w:divBdr>
                </w:div>
              </w:divsChild>
            </w:div>
          </w:divsChild>
        </w:div>
        <w:div w:id="645162873">
          <w:marLeft w:val="0"/>
          <w:marRight w:val="0"/>
          <w:marTop w:val="0"/>
          <w:marBottom w:val="0"/>
          <w:divBdr>
            <w:top w:val="none" w:sz="0" w:space="0" w:color="auto"/>
            <w:left w:val="none" w:sz="0" w:space="0" w:color="auto"/>
            <w:bottom w:val="none" w:sz="0" w:space="0" w:color="auto"/>
            <w:right w:val="none" w:sz="0" w:space="0" w:color="auto"/>
          </w:divBdr>
        </w:div>
      </w:divsChild>
    </w:div>
    <w:div w:id="1009715536">
      <w:bodyDiv w:val="1"/>
      <w:marLeft w:val="0"/>
      <w:marRight w:val="0"/>
      <w:marTop w:val="0"/>
      <w:marBottom w:val="0"/>
      <w:divBdr>
        <w:top w:val="none" w:sz="0" w:space="0" w:color="auto"/>
        <w:left w:val="none" w:sz="0" w:space="0" w:color="auto"/>
        <w:bottom w:val="none" w:sz="0" w:space="0" w:color="auto"/>
        <w:right w:val="none" w:sz="0" w:space="0" w:color="auto"/>
      </w:divBdr>
      <w:divsChild>
        <w:div w:id="279651892">
          <w:marLeft w:val="0"/>
          <w:marRight w:val="0"/>
          <w:marTop w:val="0"/>
          <w:marBottom w:val="360"/>
          <w:divBdr>
            <w:top w:val="none" w:sz="0" w:space="0" w:color="auto"/>
            <w:left w:val="none" w:sz="0" w:space="0" w:color="auto"/>
            <w:bottom w:val="none" w:sz="0" w:space="0" w:color="auto"/>
            <w:right w:val="none" w:sz="0" w:space="0" w:color="auto"/>
          </w:divBdr>
        </w:div>
      </w:divsChild>
    </w:div>
    <w:div w:id="1073165286">
      <w:bodyDiv w:val="1"/>
      <w:marLeft w:val="0"/>
      <w:marRight w:val="0"/>
      <w:marTop w:val="0"/>
      <w:marBottom w:val="0"/>
      <w:divBdr>
        <w:top w:val="none" w:sz="0" w:space="0" w:color="auto"/>
        <w:left w:val="none" w:sz="0" w:space="0" w:color="auto"/>
        <w:bottom w:val="none" w:sz="0" w:space="0" w:color="auto"/>
        <w:right w:val="none" w:sz="0" w:space="0" w:color="auto"/>
      </w:divBdr>
    </w:div>
    <w:div w:id="1121650289">
      <w:bodyDiv w:val="1"/>
      <w:marLeft w:val="0"/>
      <w:marRight w:val="0"/>
      <w:marTop w:val="0"/>
      <w:marBottom w:val="0"/>
      <w:divBdr>
        <w:top w:val="none" w:sz="0" w:space="0" w:color="auto"/>
        <w:left w:val="none" w:sz="0" w:space="0" w:color="auto"/>
        <w:bottom w:val="none" w:sz="0" w:space="0" w:color="auto"/>
        <w:right w:val="none" w:sz="0" w:space="0" w:color="auto"/>
      </w:divBdr>
    </w:div>
    <w:div w:id="1371565184">
      <w:bodyDiv w:val="1"/>
      <w:marLeft w:val="0"/>
      <w:marRight w:val="0"/>
      <w:marTop w:val="0"/>
      <w:marBottom w:val="0"/>
      <w:divBdr>
        <w:top w:val="none" w:sz="0" w:space="0" w:color="auto"/>
        <w:left w:val="none" w:sz="0" w:space="0" w:color="auto"/>
        <w:bottom w:val="none" w:sz="0" w:space="0" w:color="auto"/>
        <w:right w:val="none" w:sz="0" w:space="0" w:color="auto"/>
      </w:divBdr>
    </w:div>
    <w:div w:id="1415660996">
      <w:bodyDiv w:val="1"/>
      <w:marLeft w:val="0"/>
      <w:marRight w:val="0"/>
      <w:marTop w:val="0"/>
      <w:marBottom w:val="0"/>
      <w:divBdr>
        <w:top w:val="none" w:sz="0" w:space="0" w:color="auto"/>
        <w:left w:val="none" w:sz="0" w:space="0" w:color="auto"/>
        <w:bottom w:val="none" w:sz="0" w:space="0" w:color="auto"/>
        <w:right w:val="none" w:sz="0" w:space="0" w:color="auto"/>
      </w:divBdr>
      <w:divsChild>
        <w:div w:id="401876119">
          <w:marLeft w:val="0"/>
          <w:marRight w:val="0"/>
          <w:marTop w:val="0"/>
          <w:marBottom w:val="68"/>
          <w:divBdr>
            <w:top w:val="single" w:sz="6" w:space="3" w:color="E9EAEB"/>
            <w:left w:val="single" w:sz="6" w:space="0" w:color="E9EAEB"/>
            <w:bottom w:val="single" w:sz="6" w:space="1" w:color="E9EAEB"/>
            <w:right w:val="single" w:sz="6" w:space="0" w:color="E9EAEB"/>
          </w:divBdr>
          <w:divsChild>
            <w:div w:id="1738747741">
              <w:marLeft w:val="0"/>
              <w:marRight w:val="0"/>
              <w:marTop w:val="0"/>
              <w:marBottom w:val="0"/>
              <w:divBdr>
                <w:top w:val="none" w:sz="0" w:space="0" w:color="auto"/>
                <w:left w:val="none" w:sz="0" w:space="0" w:color="auto"/>
                <w:bottom w:val="none" w:sz="0" w:space="0" w:color="auto"/>
                <w:right w:val="none" w:sz="0" w:space="0" w:color="auto"/>
              </w:divBdr>
              <w:divsChild>
                <w:div w:id="1752891928">
                  <w:marLeft w:val="-68"/>
                  <w:marRight w:val="0"/>
                  <w:marTop w:val="54"/>
                  <w:marBottom w:val="0"/>
                  <w:divBdr>
                    <w:top w:val="none" w:sz="0" w:space="0" w:color="auto"/>
                    <w:left w:val="none" w:sz="0" w:space="0" w:color="auto"/>
                    <w:bottom w:val="none" w:sz="0" w:space="0" w:color="auto"/>
                    <w:right w:val="none" w:sz="0" w:space="0" w:color="auto"/>
                  </w:divBdr>
                  <w:divsChild>
                    <w:div w:id="1463840395">
                      <w:marLeft w:val="82"/>
                      <w:marRight w:val="0"/>
                      <w:marTop w:val="0"/>
                      <w:marBottom w:val="0"/>
                      <w:divBdr>
                        <w:top w:val="single" w:sz="6" w:space="1" w:color="C1C1C1"/>
                        <w:left w:val="single" w:sz="6" w:space="1" w:color="C1C1C1"/>
                        <w:bottom w:val="single" w:sz="6" w:space="1" w:color="C1C1C1"/>
                        <w:right w:val="single" w:sz="6" w:space="1" w:color="C1C1C1"/>
                      </w:divBdr>
                    </w:div>
                  </w:divsChild>
                </w:div>
              </w:divsChild>
            </w:div>
          </w:divsChild>
        </w:div>
      </w:divsChild>
    </w:div>
    <w:div w:id="161220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2AEDA-D392-45ED-A463-91A16C2C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4263</TotalTime>
  <Pages>3</Pages>
  <Words>2001</Words>
  <Characters>11006</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Famille Boyer</dc:creator>
  <cp:lastModifiedBy>BOYERS</cp:lastModifiedBy>
  <cp:revision>94</cp:revision>
  <cp:lastPrinted>2024-11-03T08:26:00Z</cp:lastPrinted>
  <dcterms:created xsi:type="dcterms:W3CDTF">2014-03-07T17:04:00Z</dcterms:created>
  <dcterms:modified xsi:type="dcterms:W3CDTF">2024-11-04T10:19:00Z</dcterms:modified>
</cp:coreProperties>
</file>